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B40B2B" w:rsidRDefault="00C149F1" w:rsidP="00B51F83">
      <w:pPr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СОВЕТ НАРОДНЫХ ДЕПУТАТОВ</w:t>
      </w:r>
    </w:p>
    <w:p w:rsidR="00C149F1" w:rsidRPr="00B40B2B" w:rsidRDefault="0003052C" w:rsidP="00B51F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КОНДРАШКИНСКОГО </w:t>
      </w:r>
      <w:r w:rsidR="00C149F1" w:rsidRPr="00B40B2B">
        <w:rPr>
          <w:rFonts w:ascii="Times New Roman" w:hAnsi="Times New Roman"/>
        </w:rPr>
        <w:t>СЕЛЬСКОГО ПОСЕЛЕНИЯ</w:t>
      </w:r>
    </w:p>
    <w:p w:rsidR="00B40B2B" w:rsidRDefault="00C149F1" w:rsidP="00B51F83">
      <w:pPr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КАШИРСКОГО МУНИЦИПАЛЬНОГО РАЙОНА </w:t>
      </w:r>
    </w:p>
    <w:p w:rsidR="00C149F1" w:rsidRPr="00B40B2B" w:rsidRDefault="00C149F1" w:rsidP="00B51F83">
      <w:pPr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ВОРОНЕЖСКОЙ ОБЛАСТИ</w:t>
      </w:r>
    </w:p>
    <w:p w:rsidR="00C149F1" w:rsidRPr="00B40B2B" w:rsidRDefault="00C149F1" w:rsidP="00B51F83">
      <w:pPr>
        <w:jc w:val="center"/>
        <w:rPr>
          <w:rFonts w:ascii="Times New Roman" w:hAnsi="Times New Roman"/>
        </w:rPr>
      </w:pPr>
    </w:p>
    <w:p w:rsidR="00C149F1" w:rsidRPr="00B40B2B" w:rsidRDefault="00C149F1" w:rsidP="00B51F83">
      <w:pPr>
        <w:jc w:val="center"/>
        <w:rPr>
          <w:rFonts w:ascii="Times New Roman" w:hAnsi="Times New Roman"/>
        </w:rPr>
      </w:pPr>
      <w:r w:rsidRPr="00B40B2B">
        <w:rPr>
          <w:rFonts w:ascii="Times New Roman" w:hAnsi="Times New Roman"/>
        </w:rPr>
        <w:t>РЕШЕНИЕ</w:t>
      </w:r>
    </w:p>
    <w:p w:rsidR="00C149F1" w:rsidRPr="00B40B2B" w:rsidRDefault="00C149F1" w:rsidP="00B51F83">
      <w:pPr>
        <w:rPr>
          <w:rFonts w:ascii="Times New Roman" w:hAnsi="Times New Roman"/>
        </w:rPr>
      </w:pPr>
    </w:p>
    <w:p w:rsidR="00C149F1" w:rsidRPr="00B40B2B" w:rsidRDefault="0003052C" w:rsidP="00B51F8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C149F1" w:rsidRPr="00B40B2B">
        <w:rPr>
          <w:rFonts w:ascii="Times New Roman" w:hAnsi="Times New Roman"/>
        </w:rPr>
        <w:t>т</w:t>
      </w:r>
      <w:r w:rsidR="00204CA7">
        <w:rPr>
          <w:rFonts w:ascii="Times New Roman" w:hAnsi="Times New Roman"/>
        </w:rPr>
        <w:t xml:space="preserve"> 2</w:t>
      </w:r>
      <w:r w:rsidR="00E00742">
        <w:rPr>
          <w:rFonts w:ascii="Times New Roman" w:hAnsi="Times New Roman"/>
        </w:rPr>
        <w:t>1</w:t>
      </w:r>
      <w:r w:rsidR="00204CA7">
        <w:rPr>
          <w:rFonts w:ascii="Times New Roman" w:hAnsi="Times New Roman"/>
        </w:rPr>
        <w:t xml:space="preserve"> ноября 2024 года</w:t>
      </w:r>
      <w:r w:rsidR="00C149F1" w:rsidRPr="00B40B2B">
        <w:rPr>
          <w:rFonts w:ascii="Times New Roman" w:hAnsi="Times New Roman"/>
        </w:rPr>
        <w:t xml:space="preserve"> </w:t>
      </w:r>
      <w:r w:rsidR="00204CA7">
        <w:rPr>
          <w:rFonts w:ascii="Times New Roman" w:hAnsi="Times New Roman"/>
        </w:rPr>
        <w:t xml:space="preserve">          </w:t>
      </w:r>
      <w:r w:rsidR="00E00742">
        <w:rPr>
          <w:rFonts w:ascii="Times New Roman" w:hAnsi="Times New Roman"/>
        </w:rPr>
        <w:t xml:space="preserve">            </w:t>
      </w:r>
      <w:r w:rsidR="00204CA7">
        <w:rPr>
          <w:rFonts w:ascii="Times New Roman" w:hAnsi="Times New Roman"/>
        </w:rPr>
        <w:t xml:space="preserve">                   </w:t>
      </w:r>
      <w:r w:rsidR="00C149F1" w:rsidRPr="00204CA7">
        <w:rPr>
          <w:rFonts w:ascii="Times New Roman" w:hAnsi="Times New Roman"/>
        </w:rPr>
        <w:t xml:space="preserve"> №</w:t>
      </w:r>
      <w:r w:rsidR="00204CA7" w:rsidRPr="00204CA7">
        <w:rPr>
          <w:rFonts w:ascii="Times New Roman" w:hAnsi="Times New Roman"/>
        </w:rPr>
        <w:t>124</w:t>
      </w:r>
    </w:p>
    <w:p w:rsidR="00C149F1" w:rsidRDefault="00D66843" w:rsidP="00B51F8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204CA7">
        <w:rPr>
          <w:rFonts w:ascii="Times New Roman" w:hAnsi="Times New Roman"/>
        </w:rPr>
        <w:t>.</w:t>
      </w:r>
      <w:r w:rsidR="00204CA7">
        <w:rPr>
          <w:rFonts w:ascii="Times New Roman" w:hAnsi="Times New Roman"/>
        </w:rPr>
        <w:t>Кондрашкино</w:t>
      </w:r>
    </w:p>
    <w:p w:rsidR="00D66843" w:rsidRPr="00B40B2B" w:rsidRDefault="00D66843" w:rsidP="00B51F83">
      <w:pPr>
        <w:ind w:firstLine="0"/>
        <w:rPr>
          <w:rFonts w:ascii="Times New Roman" w:hAnsi="Times New Roman"/>
        </w:rPr>
      </w:pPr>
    </w:p>
    <w:p w:rsidR="00C149F1" w:rsidRPr="00B51F83" w:rsidRDefault="00C149F1" w:rsidP="00B51F83">
      <w:pPr>
        <w:pStyle w:val="Title"/>
        <w:spacing w:before="0" w:after="0"/>
        <w:ind w:left="709" w:right="4252"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F8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17649" w:rsidRPr="00B51F83">
        <w:rPr>
          <w:rFonts w:ascii="Times New Roman" w:hAnsi="Times New Roman" w:cs="Times New Roman"/>
          <w:b w:val="0"/>
          <w:sz w:val="24"/>
          <w:szCs w:val="24"/>
        </w:rPr>
        <w:t>земельном налоге</w:t>
      </w:r>
    </w:p>
    <w:p w:rsidR="00C149F1" w:rsidRPr="00B51F83" w:rsidRDefault="00C149F1" w:rsidP="00B51F83">
      <w:pPr>
        <w:rPr>
          <w:rFonts w:ascii="Times New Roman" w:hAnsi="Times New Roman"/>
        </w:rPr>
      </w:pP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В соответствии с главой 31 Налогового кодекса Российской Федерации и Уставом </w:t>
      </w:r>
      <w:r w:rsidR="0003052C">
        <w:rPr>
          <w:rFonts w:ascii="Times New Roman" w:hAnsi="Times New Roman"/>
        </w:rPr>
        <w:t>Кондрашкинского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03052C">
        <w:rPr>
          <w:rFonts w:ascii="Times New Roman" w:hAnsi="Times New Roman"/>
        </w:rPr>
        <w:t>Кондрашкинского</w:t>
      </w:r>
      <w:r w:rsidRPr="00B40B2B">
        <w:rPr>
          <w:rFonts w:ascii="Times New Roman" w:hAnsi="Times New Roman"/>
        </w:rPr>
        <w:t xml:space="preserve"> сельского поселения области </w:t>
      </w:r>
    </w:p>
    <w:p w:rsidR="00C149F1" w:rsidRDefault="00B40B2B" w:rsidP="00B51F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B40B2B" w:rsidRPr="00B40B2B" w:rsidRDefault="00B40B2B" w:rsidP="00B51F83">
      <w:pPr>
        <w:jc w:val="center"/>
        <w:rPr>
          <w:rFonts w:ascii="Times New Roman" w:hAnsi="Times New Roman"/>
        </w:rPr>
      </w:pP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 на территории</w:t>
      </w:r>
      <w:r w:rsidR="0003052C">
        <w:rPr>
          <w:rFonts w:ascii="Times New Roman" w:hAnsi="Times New Roman"/>
        </w:rPr>
        <w:t xml:space="preserve"> Кондрашкинского </w:t>
      </w:r>
      <w:r w:rsidRPr="00B40B2B">
        <w:rPr>
          <w:rFonts w:ascii="Times New Roman" w:hAnsi="Times New Roman"/>
        </w:rPr>
        <w:t xml:space="preserve">сельского поселения земельный налог на земельные участки, расположенные в пределах </w:t>
      </w:r>
      <w:r w:rsidR="0003052C">
        <w:rPr>
          <w:rFonts w:ascii="Times New Roman" w:hAnsi="Times New Roman"/>
        </w:rPr>
        <w:t xml:space="preserve">Кондрашкинского </w:t>
      </w:r>
      <w:r w:rsidRPr="00B40B2B">
        <w:rPr>
          <w:rFonts w:ascii="Times New Roman" w:hAnsi="Times New Roman"/>
        </w:rPr>
        <w:t>сельского поселения.</w:t>
      </w:r>
    </w:p>
    <w:p w:rsidR="00417B65" w:rsidRPr="00B40B2B" w:rsidRDefault="00417B65" w:rsidP="00B51F83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51F83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51F83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51F83">
      <w:pPr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51F83">
      <w:pPr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51F83">
      <w:pPr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03052C" w:rsidP="00B51F83">
      <w:p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2) </w:t>
      </w:r>
      <w:r w:rsidR="00417B65" w:rsidRPr="00B40B2B">
        <w:rPr>
          <w:rFonts w:ascii="Times New Roman" w:hAnsi="Times New Roman"/>
          <w:color w:val="212121"/>
          <w:shd w:val="clear" w:color="auto" w:fill="FFFFFF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51F83">
      <w:pPr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3) земельные участки из состава земель лесного фонда;</w:t>
      </w:r>
    </w:p>
    <w:p w:rsidR="00417B65" w:rsidRPr="00B40B2B" w:rsidRDefault="0003052C" w:rsidP="00B51F83">
      <w:p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lastRenderedPageBreak/>
        <w:t xml:space="preserve">4) </w:t>
      </w:r>
      <w:r w:rsidR="00417B65" w:rsidRPr="00B40B2B">
        <w:rPr>
          <w:rFonts w:ascii="Times New Roman" w:hAnsi="Times New Roman"/>
          <w:color w:val="212121"/>
          <w:shd w:val="clear" w:color="auto" w:fill="FFFFFF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51F83">
      <w:pPr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5) земельные участки, входящие в состав общего имущества многоквартирного дома.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97"/>
        <w:gridCol w:w="1144"/>
      </w:tblGrid>
      <w:tr w:rsidR="001C3346" w:rsidRPr="00FA67F4" w:rsidTr="00B51F83">
        <w:tc>
          <w:tcPr>
            <w:tcW w:w="1015" w:type="dxa"/>
            <w:shd w:val="clear" w:color="auto" w:fill="FFFFFF"/>
            <w:vAlign w:val="center"/>
            <w:hideMark/>
          </w:tcPr>
          <w:p w:rsidR="001C3346" w:rsidRPr="00FA67F4" w:rsidRDefault="001C3346" w:rsidP="00B51F8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B51F8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197" w:type="dxa"/>
            <w:shd w:val="clear" w:color="auto" w:fill="FFFFFF"/>
            <w:vAlign w:val="center"/>
            <w:hideMark/>
          </w:tcPr>
          <w:p w:rsidR="001C3346" w:rsidRPr="00FA67F4" w:rsidRDefault="001C3346" w:rsidP="00B51F83">
            <w:pPr>
              <w:ind w:left="67" w:right="172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44" w:type="dxa"/>
            <w:shd w:val="clear" w:color="auto" w:fill="FFFFFF"/>
            <w:vAlign w:val="center"/>
            <w:hideMark/>
          </w:tcPr>
          <w:p w:rsidR="001C3346" w:rsidRPr="00FA67F4" w:rsidRDefault="001C3346" w:rsidP="00B51F83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B51F83">
        <w:tc>
          <w:tcPr>
            <w:tcW w:w="1015" w:type="dxa"/>
            <w:shd w:val="clear" w:color="auto" w:fill="FFFFFF"/>
            <w:hideMark/>
          </w:tcPr>
          <w:p w:rsidR="001C3346" w:rsidRPr="00FA67F4" w:rsidRDefault="001C3346" w:rsidP="00B51F8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197" w:type="dxa"/>
            <w:shd w:val="clear" w:color="auto" w:fill="FFFFFF"/>
          </w:tcPr>
          <w:p w:rsidR="001C3346" w:rsidRPr="0088322B" w:rsidRDefault="001C3346" w:rsidP="00B51F83">
            <w:pPr>
              <w:ind w:left="67" w:right="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1C3346" w:rsidRPr="00FA67F4" w:rsidRDefault="001C3346" w:rsidP="00B51F83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B51F83">
        <w:tc>
          <w:tcPr>
            <w:tcW w:w="1015" w:type="dxa"/>
            <w:shd w:val="clear" w:color="auto" w:fill="FFFFFF"/>
          </w:tcPr>
          <w:p w:rsidR="001C3346" w:rsidRPr="00FA67F4" w:rsidRDefault="001C3346" w:rsidP="00B51F8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197" w:type="dxa"/>
            <w:shd w:val="clear" w:color="auto" w:fill="FFFFFF"/>
          </w:tcPr>
          <w:p w:rsidR="001C3346" w:rsidRDefault="001C3346" w:rsidP="00B51F83">
            <w:pPr>
              <w:ind w:left="67" w:right="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) для жилищного строительства, за исключением указанных в настоящем </w:t>
            </w:r>
            <w:r>
              <w:rPr>
                <w:rFonts w:ascii="Times New Roman" w:hAnsi="Times New Roman"/>
              </w:rPr>
              <w:t>абзаце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1C3346" w:rsidRPr="001C3346" w:rsidRDefault="001C3346" w:rsidP="00B51F83">
            <w:pPr>
              <w:ind w:left="67" w:right="172"/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</w:t>
            </w:r>
            <w:r>
              <w:rPr>
                <w:rFonts w:ascii="Times New Roman" w:hAnsi="Times New Roman"/>
              </w:rPr>
              <w:t xml:space="preserve"> превышает 300 миллионов рублей.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126E6" w:rsidRPr="00FA67F4" w:rsidRDefault="001C3346" w:rsidP="00C126E6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</w:t>
            </w:r>
            <w:bookmarkStart w:id="0" w:name="_GoBack"/>
            <w:bookmarkEnd w:id="0"/>
          </w:p>
          <w:p w:rsidR="001C3346" w:rsidRPr="00FA67F4" w:rsidRDefault="001C3346" w:rsidP="00B51F83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B51F83">
        <w:tc>
          <w:tcPr>
            <w:tcW w:w="1015" w:type="dxa"/>
            <w:shd w:val="clear" w:color="auto" w:fill="FFFFFF"/>
          </w:tcPr>
          <w:p w:rsidR="001C3346" w:rsidRPr="00FA67F4" w:rsidRDefault="001C3346" w:rsidP="00B51F83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3.</w:t>
            </w:r>
          </w:p>
        </w:tc>
        <w:tc>
          <w:tcPr>
            <w:tcW w:w="7197" w:type="dxa"/>
            <w:shd w:val="clear" w:color="auto" w:fill="FFFFFF"/>
          </w:tcPr>
          <w:p w:rsidR="001C3346" w:rsidRPr="0088322B" w:rsidRDefault="001C3346" w:rsidP="00B51F83">
            <w:pPr>
              <w:ind w:left="67" w:right="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03052C" w:rsidRPr="00FA67F4" w:rsidRDefault="001C3346" w:rsidP="00B51F83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  <w:p w:rsidR="001C3346" w:rsidRPr="00FA67F4" w:rsidRDefault="001C3346" w:rsidP="00B51F83">
            <w:pPr>
              <w:ind w:left="107" w:right="146" w:firstLine="34"/>
              <w:jc w:val="center"/>
              <w:rPr>
                <w:rFonts w:ascii="Times New Roman" w:hAnsi="Times New Roman"/>
              </w:rPr>
            </w:pPr>
          </w:p>
        </w:tc>
      </w:tr>
    </w:tbl>
    <w:p w:rsidR="00744B2A" w:rsidRDefault="00744B2A" w:rsidP="00B51F83">
      <w:pPr>
        <w:rPr>
          <w:rFonts w:ascii="Times New Roman" w:hAnsi="Times New Roman"/>
        </w:rPr>
      </w:pP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51F83">
      <w:pPr>
        <w:rPr>
          <w:rFonts w:ascii="Times New Roman" w:eastAsia="SimSun" w:hAnsi="Times New Roman"/>
        </w:rPr>
      </w:pPr>
      <w:r>
        <w:rPr>
          <w:rFonts w:ascii="Times New Roman" w:hAnsi="Times New Roman"/>
        </w:rPr>
        <w:lastRenderedPageBreak/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51F83">
      <w:pPr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</w:t>
      </w:r>
      <w:r w:rsidR="00D962CA">
        <w:rPr>
          <w:rFonts w:ascii="Times New Roman" w:hAnsi="Times New Roman"/>
        </w:rPr>
        <w:t xml:space="preserve"> </w:t>
      </w:r>
      <w:r w:rsidRPr="00B40B2B">
        <w:rPr>
          <w:rFonts w:ascii="Times New Roman" w:hAnsi="Times New Roman"/>
        </w:rPr>
        <w:t>16 статьи 396 Налогового кодекса РФ.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периодом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B51F83">
      <w:pPr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51F83">
      <w:pPr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51F83">
      <w:pPr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51F83">
      <w:pPr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51F83">
      <w:pPr>
        <w:rPr>
          <w:rFonts w:ascii="Times New Roman" w:hAnsi="Times New Roman"/>
        </w:rPr>
      </w:pPr>
      <w:r w:rsidRPr="009321CD">
        <w:rPr>
          <w:rFonts w:ascii="Times New Roman" w:hAnsi="Times New Roman"/>
        </w:rPr>
        <w:lastRenderedPageBreak/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B51F83">
      <w:pPr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B51F83">
      <w:pPr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B51F83">
      <w:pPr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B51F83">
      <w:pPr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51F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51F83">
      <w:pPr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03052C" w:rsidRDefault="004F5AC3" w:rsidP="00B51F83">
      <w:pPr>
        <w:rPr>
          <w:rFonts w:ascii="Times New Roman" w:hAnsi="Times New Roman"/>
        </w:rPr>
      </w:pPr>
      <w:r w:rsidRPr="0003052C">
        <w:rPr>
          <w:rFonts w:ascii="Times New Roman" w:hAnsi="Times New Roman"/>
        </w:rPr>
        <w:t xml:space="preserve">10. Со дня вступления в силу настоящего решения признать утратившим силу решение Совета народных депутатов </w:t>
      </w:r>
      <w:r w:rsidR="004B4540" w:rsidRPr="0003052C">
        <w:rPr>
          <w:rFonts w:ascii="Times New Roman" w:hAnsi="Times New Roman"/>
        </w:rPr>
        <w:t>Кондрашкинского</w:t>
      </w:r>
      <w:r w:rsidRPr="0003052C">
        <w:rPr>
          <w:rFonts w:ascii="Times New Roman" w:hAnsi="Times New Roman"/>
        </w:rPr>
        <w:t xml:space="preserve"> сельского поселения от </w:t>
      </w:r>
      <w:r w:rsidR="0003052C" w:rsidRPr="0003052C">
        <w:rPr>
          <w:rFonts w:ascii="Times New Roman" w:hAnsi="Times New Roman"/>
        </w:rPr>
        <w:t>18.11.2019</w:t>
      </w:r>
      <w:r w:rsidRPr="0003052C">
        <w:rPr>
          <w:rFonts w:ascii="Times New Roman" w:hAnsi="Times New Roman"/>
        </w:rPr>
        <w:t xml:space="preserve"> №</w:t>
      </w:r>
      <w:r w:rsidR="0003052C" w:rsidRPr="0003052C">
        <w:rPr>
          <w:rFonts w:ascii="Times New Roman" w:hAnsi="Times New Roman"/>
        </w:rPr>
        <w:t>131</w:t>
      </w:r>
      <w:r w:rsidRPr="0003052C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Pr="0003052C" w:rsidRDefault="00C149F1" w:rsidP="00B51F83">
      <w:pPr>
        <w:rPr>
          <w:rFonts w:ascii="Times New Roman" w:hAnsi="Times New Roman"/>
        </w:rPr>
      </w:pPr>
      <w:r w:rsidRPr="0003052C">
        <w:rPr>
          <w:rFonts w:ascii="Times New Roman" w:hAnsi="Times New Roman"/>
        </w:rPr>
        <w:t>1</w:t>
      </w:r>
      <w:r w:rsidR="004F5AC3" w:rsidRPr="0003052C">
        <w:rPr>
          <w:rFonts w:ascii="Times New Roman" w:hAnsi="Times New Roman"/>
        </w:rPr>
        <w:t>1</w:t>
      </w:r>
      <w:r w:rsidRPr="0003052C">
        <w:rPr>
          <w:rFonts w:ascii="Times New Roman" w:hAnsi="Times New Roman"/>
        </w:rPr>
        <w:t xml:space="preserve">. </w:t>
      </w:r>
      <w:r w:rsidR="004F5AC3" w:rsidRPr="0003052C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03052C">
        <w:rPr>
          <w:rFonts w:ascii="Times New Roman" w:hAnsi="Times New Roman"/>
        </w:rPr>
        <w:t>Кондрашкинского</w:t>
      </w:r>
      <w:r w:rsidR="004F5AC3" w:rsidRPr="0003052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03052C">
        <w:rPr>
          <w:rFonts w:ascii="Times New Roman" w:hAnsi="Times New Roman"/>
        </w:rPr>
        <w:t>Кондрашкинского</w:t>
      </w:r>
      <w:r w:rsidR="004F5AC3" w:rsidRPr="0003052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204CA7" w:rsidRPr="0003052C">
        <w:rPr>
          <w:rFonts w:ascii="Times New Roman" w:hAnsi="Times New Roman"/>
          <w:bCs/>
          <w:u w:val="single"/>
        </w:rPr>
        <w:t>kondrashkino.gosuslugi.ru</w:t>
      </w:r>
      <w:r w:rsidR="004F5AC3" w:rsidRPr="0003052C">
        <w:rPr>
          <w:rFonts w:ascii="Times New Roman" w:hAnsi="Times New Roman"/>
        </w:rPr>
        <w:t xml:space="preserve">). </w:t>
      </w:r>
    </w:p>
    <w:p w:rsidR="00397BDA" w:rsidRPr="0003052C" w:rsidRDefault="00397BDA" w:rsidP="00B51F83">
      <w:pPr>
        <w:rPr>
          <w:rFonts w:ascii="Times New Roman" w:hAnsi="Times New Roman"/>
        </w:rPr>
      </w:pPr>
      <w:r w:rsidRPr="0003052C">
        <w:rPr>
          <w:rFonts w:ascii="Times New Roman" w:hAnsi="Times New Roman"/>
        </w:rPr>
        <w:t>11. Настоящее решение вступает в силу и распространяется на правоотношения, возникшие с 01 января 2025 года.</w:t>
      </w:r>
    </w:p>
    <w:p w:rsidR="00397BDA" w:rsidRPr="0003052C" w:rsidRDefault="00397BDA" w:rsidP="00B51F83">
      <w:pPr>
        <w:rPr>
          <w:rFonts w:ascii="Times New Roman" w:hAnsi="Times New Roman"/>
        </w:rPr>
      </w:pPr>
      <w:r w:rsidRPr="0003052C">
        <w:rPr>
          <w:rFonts w:ascii="Times New Roman" w:hAnsi="Times New Roman"/>
        </w:rPr>
        <w:t>12. Контроль за исполнением настоящего решения оставляю за собой.</w:t>
      </w:r>
    </w:p>
    <w:p w:rsidR="00C149F1" w:rsidRPr="0003052C" w:rsidRDefault="00C149F1" w:rsidP="00B51F83">
      <w:pPr>
        <w:rPr>
          <w:rFonts w:ascii="Times New Roman" w:hAnsi="Times New Roman"/>
        </w:rPr>
      </w:pPr>
    </w:p>
    <w:p w:rsidR="00C149F1" w:rsidRPr="0003052C" w:rsidRDefault="00C149F1" w:rsidP="00B51F83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03052C" w:rsidRDefault="00C149F1" w:rsidP="00B51F83">
            <w:pPr>
              <w:rPr>
                <w:rFonts w:ascii="Times New Roman" w:hAnsi="Times New Roman"/>
              </w:rPr>
            </w:pPr>
            <w:r w:rsidRPr="0003052C">
              <w:rPr>
                <w:rFonts w:ascii="Times New Roman" w:hAnsi="Times New Roman"/>
              </w:rPr>
              <w:t xml:space="preserve">Глава </w:t>
            </w:r>
            <w:r w:rsidR="0003052C">
              <w:rPr>
                <w:rFonts w:ascii="Times New Roman" w:hAnsi="Times New Roman"/>
              </w:rPr>
              <w:t>Кондрашкинского</w:t>
            </w:r>
            <w:r w:rsidRPr="0003052C">
              <w:rPr>
                <w:rFonts w:ascii="Times New Roman" w:hAnsi="Times New Roman"/>
              </w:rPr>
              <w:t xml:space="preserve"> </w:t>
            </w:r>
          </w:p>
          <w:p w:rsidR="00C149F1" w:rsidRPr="0003052C" w:rsidRDefault="00C149F1" w:rsidP="00B51F83">
            <w:pPr>
              <w:rPr>
                <w:rFonts w:ascii="Times New Roman" w:hAnsi="Times New Roman"/>
              </w:rPr>
            </w:pPr>
            <w:r w:rsidRPr="0003052C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03052C" w:rsidRDefault="0003052C" w:rsidP="00B51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В.И.Горбатов</w:t>
            </w:r>
          </w:p>
          <w:p w:rsidR="00C149F1" w:rsidRPr="0003052C" w:rsidRDefault="00C149F1" w:rsidP="00B51F83">
            <w:pPr>
              <w:rPr>
                <w:rFonts w:ascii="Times New Roman" w:hAnsi="Times New Roman"/>
              </w:rPr>
            </w:pPr>
          </w:p>
        </w:tc>
      </w:tr>
    </w:tbl>
    <w:p w:rsidR="00770634" w:rsidRPr="00B40B2B" w:rsidRDefault="00770634" w:rsidP="00B51F83">
      <w:pPr>
        <w:rPr>
          <w:rFonts w:ascii="Times New Roman" w:hAnsi="Times New Roman"/>
        </w:rPr>
      </w:pPr>
    </w:p>
    <w:sectPr w:rsidR="00770634" w:rsidRPr="00B40B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66" w:rsidRDefault="00E45866" w:rsidP="00C149F1">
      <w:r>
        <w:separator/>
      </w:r>
    </w:p>
  </w:endnote>
  <w:endnote w:type="continuationSeparator" w:id="0">
    <w:p w:rsidR="00E45866" w:rsidRDefault="00E45866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381242"/>
      <w:docPartObj>
        <w:docPartGallery w:val="Page Numbers (Bottom of Page)"/>
        <w:docPartUnique/>
      </w:docPartObj>
    </w:sdtPr>
    <w:sdtEndPr/>
    <w:sdtContent>
      <w:p w:rsidR="00B51F83" w:rsidRDefault="00B51F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E6">
          <w:rPr>
            <w:noProof/>
          </w:rPr>
          <w:t>4</w:t>
        </w:r>
        <w:r>
          <w:fldChar w:fldCharType="end"/>
        </w:r>
      </w:p>
    </w:sdtContent>
  </w:sdt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66" w:rsidRDefault="00E45866" w:rsidP="00C149F1">
      <w:r>
        <w:separator/>
      </w:r>
    </w:p>
  </w:footnote>
  <w:footnote w:type="continuationSeparator" w:id="0">
    <w:p w:rsidR="00E45866" w:rsidRDefault="00E45866" w:rsidP="00C1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C"/>
    <w:rsid w:val="0003052C"/>
    <w:rsid w:val="000338F9"/>
    <w:rsid w:val="0005612B"/>
    <w:rsid w:val="0006707D"/>
    <w:rsid w:val="000733E4"/>
    <w:rsid w:val="000C6E37"/>
    <w:rsid w:val="001C3346"/>
    <w:rsid w:val="001F40D5"/>
    <w:rsid w:val="00204CA7"/>
    <w:rsid w:val="002224AC"/>
    <w:rsid w:val="002227C8"/>
    <w:rsid w:val="00281A0E"/>
    <w:rsid w:val="00395C1C"/>
    <w:rsid w:val="00397BDA"/>
    <w:rsid w:val="00417B65"/>
    <w:rsid w:val="004B4540"/>
    <w:rsid w:val="004F5AC3"/>
    <w:rsid w:val="0061600C"/>
    <w:rsid w:val="0064281B"/>
    <w:rsid w:val="00665B51"/>
    <w:rsid w:val="00717649"/>
    <w:rsid w:val="00731E11"/>
    <w:rsid w:val="0073760D"/>
    <w:rsid w:val="00744B2A"/>
    <w:rsid w:val="00770634"/>
    <w:rsid w:val="0089371D"/>
    <w:rsid w:val="008940BD"/>
    <w:rsid w:val="00912D02"/>
    <w:rsid w:val="009321CD"/>
    <w:rsid w:val="0099394C"/>
    <w:rsid w:val="00A7356F"/>
    <w:rsid w:val="00AB6694"/>
    <w:rsid w:val="00AC2B6A"/>
    <w:rsid w:val="00B40B2B"/>
    <w:rsid w:val="00B51F83"/>
    <w:rsid w:val="00C126E6"/>
    <w:rsid w:val="00C149F1"/>
    <w:rsid w:val="00C347B6"/>
    <w:rsid w:val="00C81971"/>
    <w:rsid w:val="00D01B64"/>
    <w:rsid w:val="00D548E2"/>
    <w:rsid w:val="00D66843"/>
    <w:rsid w:val="00D962CA"/>
    <w:rsid w:val="00E00742"/>
    <w:rsid w:val="00E45866"/>
    <w:rsid w:val="00E5330F"/>
    <w:rsid w:val="00E75B47"/>
    <w:rsid w:val="00EC30C9"/>
    <w:rsid w:val="00EF6788"/>
    <w:rsid w:val="00F536B7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E0E7-E4C6-44E2-BB73-D1D69E1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126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26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227</TotalTime>
  <Pages>4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NIKIT</cp:lastModifiedBy>
  <cp:revision>17</cp:revision>
  <cp:lastPrinted>2024-11-21T08:16:00Z</cp:lastPrinted>
  <dcterms:created xsi:type="dcterms:W3CDTF">2024-11-08T14:03:00Z</dcterms:created>
  <dcterms:modified xsi:type="dcterms:W3CDTF">2024-11-21T08:17:00Z</dcterms:modified>
</cp:coreProperties>
</file>