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CC" w:rsidRPr="00B93CCC" w:rsidRDefault="00196FCD" w:rsidP="00B93CCC">
      <w:pPr>
        <w:pStyle w:val="a5"/>
        <w:jc w:val="center"/>
        <w:rPr>
          <w:sz w:val="28"/>
          <w:szCs w:val="28"/>
        </w:rPr>
      </w:pPr>
      <w:r w:rsidRPr="00B93CCC">
        <w:rPr>
          <w:rStyle w:val="s1"/>
          <w:sz w:val="28"/>
          <w:szCs w:val="28"/>
        </w:rPr>
        <w:t>АДМИНИСТРАЦИ</w:t>
      </w:r>
      <w:r w:rsidR="008451B4" w:rsidRPr="00B93CCC">
        <w:rPr>
          <w:rStyle w:val="s1"/>
          <w:sz w:val="28"/>
          <w:szCs w:val="28"/>
        </w:rPr>
        <w:t xml:space="preserve"> </w:t>
      </w:r>
      <w:r w:rsidR="00C07EDD" w:rsidRPr="00B93CCC">
        <w:rPr>
          <w:rStyle w:val="s1"/>
          <w:sz w:val="28"/>
          <w:szCs w:val="28"/>
        </w:rPr>
        <w:t>КОНДРАШКИН</w:t>
      </w:r>
      <w:r w:rsidRPr="00B93CCC">
        <w:rPr>
          <w:rStyle w:val="s1"/>
          <w:sz w:val="28"/>
          <w:szCs w:val="28"/>
        </w:rPr>
        <w:t>СКОГО СЕЛЬСКОГО ПОСЕЛЕНИЯ</w:t>
      </w:r>
    </w:p>
    <w:p w:rsidR="00B93CCC" w:rsidRDefault="00196FCD" w:rsidP="00B93CCC">
      <w:pPr>
        <w:pStyle w:val="a5"/>
        <w:jc w:val="center"/>
        <w:rPr>
          <w:rStyle w:val="s1"/>
          <w:sz w:val="28"/>
          <w:szCs w:val="28"/>
        </w:rPr>
      </w:pPr>
      <w:r w:rsidRPr="00B93CCC">
        <w:rPr>
          <w:rStyle w:val="s1"/>
          <w:sz w:val="28"/>
          <w:szCs w:val="28"/>
        </w:rPr>
        <w:t xml:space="preserve">КАШИРСКОГО </w:t>
      </w:r>
      <w:r w:rsidR="00B93CCC">
        <w:rPr>
          <w:rStyle w:val="s1"/>
          <w:sz w:val="28"/>
          <w:szCs w:val="28"/>
        </w:rPr>
        <w:t>МУНИЦИПАЛЬНОГО РАЙОНА</w:t>
      </w:r>
    </w:p>
    <w:p w:rsidR="00196FCD" w:rsidRDefault="00196FCD" w:rsidP="00B93CCC">
      <w:pPr>
        <w:pStyle w:val="a5"/>
        <w:jc w:val="center"/>
        <w:rPr>
          <w:rStyle w:val="s1"/>
          <w:sz w:val="28"/>
          <w:szCs w:val="28"/>
        </w:rPr>
      </w:pPr>
      <w:r w:rsidRPr="00B93CCC">
        <w:rPr>
          <w:rStyle w:val="s1"/>
          <w:sz w:val="28"/>
          <w:szCs w:val="28"/>
        </w:rPr>
        <w:t>ВОРОНЕЖСКОЙ ОБЛАСТИ</w:t>
      </w:r>
    </w:p>
    <w:p w:rsidR="00B93CCC" w:rsidRPr="00B93CCC" w:rsidRDefault="00B93CCC" w:rsidP="00B93CCC">
      <w:pPr>
        <w:pStyle w:val="a5"/>
        <w:jc w:val="center"/>
        <w:rPr>
          <w:sz w:val="28"/>
          <w:szCs w:val="28"/>
        </w:rPr>
      </w:pPr>
    </w:p>
    <w:p w:rsidR="00196FCD" w:rsidRDefault="00196FCD" w:rsidP="00B93CCC">
      <w:pPr>
        <w:pStyle w:val="a5"/>
        <w:jc w:val="center"/>
        <w:rPr>
          <w:rStyle w:val="s1"/>
          <w:sz w:val="28"/>
          <w:szCs w:val="28"/>
        </w:rPr>
      </w:pPr>
      <w:r w:rsidRPr="00B93CCC">
        <w:rPr>
          <w:rStyle w:val="s1"/>
          <w:sz w:val="28"/>
          <w:szCs w:val="28"/>
        </w:rPr>
        <w:t>ПОСТАНОВЛЕНИЕ</w:t>
      </w:r>
    </w:p>
    <w:p w:rsidR="00B93CCC" w:rsidRPr="00B93CCC" w:rsidRDefault="00B93CCC" w:rsidP="00B93CCC">
      <w:pPr>
        <w:pStyle w:val="a5"/>
        <w:jc w:val="center"/>
        <w:rPr>
          <w:sz w:val="28"/>
          <w:szCs w:val="28"/>
        </w:rPr>
      </w:pPr>
    </w:p>
    <w:p w:rsidR="00196FCD" w:rsidRDefault="00196FCD" w:rsidP="00B93CCC">
      <w:pPr>
        <w:pStyle w:val="a5"/>
        <w:rPr>
          <w:rStyle w:val="s1"/>
          <w:sz w:val="28"/>
          <w:szCs w:val="28"/>
        </w:rPr>
      </w:pPr>
      <w:r w:rsidRPr="00B93CCC">
        <w:rPr>
          <w:rStyle w:val="s1"/>
          <w:sz w:val="28"/>
          <w:szCs w:val="28"/>
        </w:rPr>
        <w:t xml:space="preserve">от </w:t>
      </w:r>
      <w:r w:rsidR="00723800" w:rsidRPr="00B93CCC">
        <w:rPr>
          <w:rStyle w:val="s1"/>
          <w:sz w:val="28"/>
          <w:szCs w:val="28"/>
        </w:rPr>
        <w:t>2</w:t>
      </w:r>
      <w:r w:rsidR="00F93083" w:rsidRPr="00B93CCC">
        <w:rPr>
          <w:rStyle w:val="s1"/>
          <w:sz w:val="28"/>
          <w:szCs w:val="28"/>
        </w:rPr>
        <w:t>5</w:t>
      </w:r>
      <w:r w:rsidR="00B93CCC">
        <w:rPr>
          <w:rStyle w:val="s1"/>
          <w:sz w:val="28"/>
          <w:szCs w:val="28"/>
        </w:rPr>
        <w:t xml:space="preserve"> ноября </w:t>
      </w:r>
      <w:r w:rsidRPr="00B93CCC">
        <w:rPr>
          <w:rStyle w:val="s1"/>
          <w:sz w:val="28"/>
          <w:szCs w:val="28"/>
        </w:rPr>
        <w:t>20</w:t>
      </w:r>
      <w:r w:rsidR="00F93083" w:rsidRPr="00B93CCC">
        <w:rPr>
          <w:rStyle w:val="s1"/>
          <w:sz w:val="28"/>
          <w:szCs w:val="28"/>
        </w:rPr>
        <w:t>22</w:t>
      </w:r>
      <w:r w:rsidR="00B93CCC">
        <w:rPr>
          <w:rStyle w:val="s1"/>
          <w:sz w:val="28"/>
          <w:szCs w:val="28"/>
        </w:rPr>
        <w:t xml:space="preserve"> года </w:t>
      </w:r>
      <w:r w:rsidR="00C07EDD" w:rsidRPr="00B93CCC">
        <w:rPr>
          <w:rStyle w:val="s1"/>
          <w:sz w:val="28"/>
          <w:szCs w:val="28"/>
        </w:rPr>
        <w:t xml:space="preserve"> </w:t>
      </w:r>
      <w:r w:rsidR="00B93CCC">
        <w:rPr>
          <w:rStyle w:val="s1"/>
          <w:sz w:val="28"/>
          <w:szCs w:val="28"/>
        </w:rPr>
        <w:t xml:space="preserve">                               </w:t>
      </w:r>
      <w:r w:rsidR="00C07EDD" w:rsidRPr="00B93CCC">
        <w:rPr>
          <w:rStyle w:val="s1"/>
          <w:sz w:val="28"/>
          <w:szCs w:val="28"/>
        </w:rPr>
        <w:t>№</w:t>
      </w:r>
      <w:r w:rsidR="00B93CCC" w:rsidRPr="00B93CCC">
        <w:rPr>
          <w:rStyle w:val="s1"/>
          <w:sz w:val="28"/>
          <w:szCs w:val="28"/>
        </w:rPr>
        <w:t>47</w:t>
      </w:r>
    </w:p>
    <w:p w:rsidR="00B93CCC" w:rsidRPr="00B93CCC" w:rsidRDefault="00B93CCC" w:rsidP="00B93CCC">
      <w:pPr>
        <w:pStyle w:val="a5"/>
        <w:rPr>
          <w:color w:val="FF0000"/>
          <w:sz w:val="28"/>
          <w:szCs w:val="28"/>
        </w:rPr>
      </w:pPr>
    </w:p>
    <w:p w:rsidR="00196FCD" w:rsidRDefault="00F93083" w:rsidP="00B93CCC">
      <w:pPr>
        <w:pStyle w:val="a5"/>
        <w:ind w:right="3118"/>
        <w:jc w:val="both"/>
        <w:rPr>
          <w:sz w:val="28"/>
          <w:szCs w:val="28"/>
          <w:lang w:eastAsia="en-US"/>
        </w:rPr>
      </w:pPr>
      <w:r w:rsidRPr="00B93CCC">
        <w:rPr>
          <w:rStyle w:val="s1"/>
          <w:sz w:val="28"/>
          <w:szCs w:val="28"/>
        </w:rPr>
        <w:t>О внесении изменений в постановление от 27.01.2020 г. № 4 «</w:t>
      </w:r>
      <w:r w:rsidR="00196FCD" w:rsidRPr="00B93CCC">
        <w:rPr>
          <w:rStyle w:val="s1"/>
          <w:sz w:val="28"/>
          <w:szCs w:val="28"/>
        </w:rPr>
        <w:t>Об утверждении муниципальной программы "</w:t>
      </w:r>
      <w:r w:rsidR="00723800" w:rsidRPr="00B93CCC">
        <w:rPr>
          <w:sz w:val="28"/>
          <w:szCs w:val="28"/>
          <w:lang w:eastAsia="en-US"/>
        </w:rPr>
        <w:t>Обеспечение коммунальными услугами и инфраструктурой жителей Кондрашкинского сельского поселения</w:t>
      </w:r>
      <w:r w:rsidRPr="00B93CCC">
        <w:rPr>
          <w:sz w:val="28"/>
          <w:szCs w:val="28"/>
          <w:lang w:eastAsia="en-US"/>
        </w:rPr>
        <w:t>»</w:t>
      </w:r>
    </w:p>
    <w:p w:rsidR="00B93CCC" w:rsidRPr="00B93CCC" w:rsidRDefault="00B93CCC" w:rsidP="00B93CCC">
      <w:pPr>
        <w:pStyle w:val="a5"/>
        <w:rPr>
          <w:sz w:val="28"/>
          <w:szCs w:val="28"/>
        </w:rPr>
      </w:pPr>
    </w:p>
    <w:p w:rsidR="00B93CCC" w:rsidRDefault="00196FCD" w:rsidP="00B93CCC">
      <w:pPr>
        <w:pStyle w:val="a5"/>
        <w:rPr>
          <w:sz w:val="28"/>
          <w:szCs w:val="28"/>
        </w:rPr>
      </w:pPr>
      <w:r w:rsidRPr="00B93CCC"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</w:t>
      </w:r>
      <w:r w:rsidR="00C07EDD" w:rsidRPr="00B93CCC">
        <w:rPr>
          <w:sz w:val="28"/>
          <w:szCs w:val="28"/>
        </w:rPr>
        <w:t>06</w:t>
      </w:r>
      <w:r w:rsidRPr="00B93CCC">
        <w:rPr>
          <w:sz w:val="28"/>
          <w:szCs w:val="28"/>
        </w:rPr>
        <w:t>.</w:t>
      </w:r>
      <w:r w:rsidR="00C07EDD" w:rsidRPr="00B93CCC">
        <w:rPr>
          <w:sz w:val="28"/>
          <w:szCs w:val="28"/>
        </w:rPr>
        <w:t>10</w:t>
      </w:r>
      <w:r w:rsidRPr="00B93CCC">
        <w:rPr>
          <w:sz w:val="28"/>
          <w:szCs w:val="28"/>
        </w:rPr>
        <w:t xml:space="preserve">.2003 №131-ФЗ «Об общих принципах организации местного самоуправления в Российской Федерации», руководствуясь Уставом </w:t>
      </w:r>
      <w:r w:rsidR="00B93CCC">
        <w:rPr>
          <w:sz w:val="28"/>
          <w:szCs w:val="28"/>
        </w:rPr>
        <w:t xml:space="preserve">администрация </w:t>
      </w:r>
      <w:r w:rsidR="00C07EDD" w:rsidRPr="00B93CCC">
        <w:rPr>
          <w:sz w:val="28"/>
          <w:szCs w:val="28"/>
        </w:rPr>
        <w:t>Кондрашкин</w:t>
      </w:r>
      <w:r w:rsidRPr="00B93CCC">
        <w:rPr>
          <w:sz w:val="28"/>
          <w:szCs w:val="28"/>
        </w:rPr>
        <w:t>ского сельского поселения</w:t>
      </w:r>
      <w:r w:rsidR="00B93CCC">
        <w:rPr>
          <w:sz w:val="28"/>
          <w:szCs w:val="28"/>
        </w:rPr>
        <w:t xml:space="preserve"> </w:t>
      </w:r>
    </w:p>
    <w:p w:rsidR="00196FCD" w:rsidRPr="00B93CCC" w:rsidRDefault="00B93CCC" w:rsidP="00B93CC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96FCD" w:rsidRPr="00B93CCC" w:rsidRDefault="00196FCD" w:rsidP="00B93CCC">
      <w:pPr>
        <w:pStyle w:val="a5"/>
        <w:rPr>
          <w:sz w:val="28"/>
          <w:szCs w:val="28"/>
        </w:rPr>
      </w:pPr>
    </w:p>
    <w:p w:rsidR="00196FCD" w:rsidRPr="00B93CCC" w:rsidRDefault="00196FCD" w:rsidP="00B93CCC">
      <w:pPr>
        <w:pStyle w:val="a5"/>
        <w:ind w:firstLine="567"/>
        <w:jc w:val="both"/>
        <w:rPr>
          <w:sz w:val="28"/>
          <w:szCs w:val="28"/>
        </w:rPr>
      </w:pPr>
      <w:r w:rsidRPr="00B93CCC">
        <w:rPr>
          <w:sz w:val="28"/>
          <w:szCs w:val="28"/>
        </w:rPr>
        <w:t xml:space="preserve">1. </w:t>
      </w:r>
      <w:r w:rsidR="00F93083" w:rsidRPr="00B93CCC">
        <w:rPr>
          <w:sz w:val="28"/>
          <w:szCs w:val="28"/>
        </w:rPr>
        <w:t xml:space="preserve">Внести изменения в </w:t>
      </w:r>
      <w:r w:rsidRPr="00B93CCC">
        <w:rPr>
          <w:sz w:val="28"/>
          <w:szCs w:val="28"/>
        </w:rPr>
        <w:t>муниципальную программу «</w:t>
      </w:r>
      <w:r w:rsidR="00723800" w:rsidRPr="00B93CCC">
        <w:rPr>
          <w:sz w:val="28"/>
          <w:szCs w:val="28"/>
          <w:lang w:eastAsia="en-US"/>
        </w:rPr>
        <w:t>Обеспечение коммунальными услугами и инфраструктурой жителей Кондрашкинского сельского поселения</w:t>
      </w:r>
      <w:r w:rsidRPr="00B93CCC">
        <w:rPr>
          <w:sz w:val="28"/>
          <w:szCs w:val="28"/>
        </w:rPr>
        <w:t>» согласно приложению.</w:t>
      </w:r>
    </w:p>
    <w:p w:rsidR="00196FCD" w:rsidRDefault="00196FCD" w:rsidP="00B93CCC">
      <w:pPr>
        <w:pStyle w:val="a5"/>
        <w:ind w:firstLine="567"/>
        <w:jc w:val="both"/>
        <w:rPr>
          <w:sz w:val="28"/>
          <w:szCs w:val="28"/>
        </w:rPr>
      </w:pPr>
      <w:r w:rsidRPr="00B93CCC">
        <w:rPr>
          <w:sz w:val="28"/>
          <w:szCs w:val="28"/>
        </w:rPr>
        <w:t>2. Контроль за исполнением данного постановления оставляю за собой.</w:t>
      </w:r>
    </w:p>
    <w:p w:rsidR="00B93CCC" w:rsidRPr="00B93CCC" w:rsidRDefault="00B93CCC" w:rsidP="00B93CCC">
      <w:pPr>
        <w:pStyle w:val="a5"/>
        <w:rPr>
          <w:sz w:val="28"/>
          <w:szCs w:val="28"/>
        </w:rPr>
      </w:pPr>
    </w:p>
    <w:p w:rsidR="00EB372E" w:rsidRPr="00B93CCC" w:rsidRDefault="00196FCD" w:rsidP="00B93CCC">
      <w:pPr>
        <w:pStyle w:val="a5"/>
        <w:rPr>
          <w:sz w:val="28"/>
          <w:szCs w:val="28"/>
        </w:rPr>
      </w:pPr>
      <w:r w:rsidRPr="00B93CCC">
        <w:rPr>
          <w:sz w:val="28"/>
          <w:szCs w:val="28"/>
        </w:rPr>
        <w:t xml:space="preserve">Глава </w:t>
      </w:r>
      <w:r w:rsidR="00C07EDD" w:rsidRPr="00B93CCC">
        <w:rPr>
          <w:sz w:val="28"/>
          <w:szCs w:val="28"/>
        </w:rPr>
        <w:t>Кондрашкин</w:t>
      </w:r>
      <w:r w:rsidRPr="00B93CCC">
        <w:rPr>
          <w:sz w:val="28"/>
          <w:szCs w:val="28"/>
        </w:rPr>
        <w:t>ского</w:t>
      </w:r>
    </w:p>
    <w:p w:rsidR="00196FCD" w:rsidRPr="00B93CCC" w:rsidRDefault="00196FCD" w:rsidP="00B93CCC">
      <w:pPr>
        <w:pStyle w:val="a5"/>
        <w:rPr>
          <w:sz w:val="28"/>
          <w:szCs w:val="28"/>
        </w:rPr>
      </w:pPr>
      <w:r w:rsidRPr="00B93CCC">
        <w:rPr>
          <w:sz w:val="28"/>
          <w:szCs w:val="28"/>
        </w:rPr>
        <w:t xml:space="preserve">сельского поселения </w:t>
      </w:r>
      <w:r w:rsidR="00EB372E" w:rsidRPr="00B93CCC">
        <w:rPr>
          <w:sz w:val="28"/>
          <w:szCs w:val="28"/>
        </w:rPr>
        <w:t xml:space="preserve">                                   </w:t>
      </w:r>
      <w:r w:rsidR="00B93CCC">
        <w:rPr>
          <w:sz w:val="28"/>
          <w:szCs w:val="28"/>
        </w:rPr>
        <w:t xml:space="preserve">                   </w:t>
      </w:r>
      <w:r w:rsidR="00EB372E" w:rsidRPr="00B93CCC">
        <w:rPr>
          <w:sz w:val="28"/>
          <w:szCs w:val="28"/>
        </w:rPr>
        <w:t xml:space="preserve">           </w:t>
      </w:r>
      <w:r w:rsidR="00C07EDD" w:rsidRPr="00B93CCC">
        <w:rPr>
          <w:sz w:val="28"/>
          <w:szCs w:val="28"/>
        </w:rPr>
        <w:t>В.И.Горбатов</w:t>
      </w:r>
    </w:p>
    <w:p w:rsidR="00B93CCC" w:rsidRDefault="00B93C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372E" w:rsidRDefault="00EB372E" w:rsidP="00196FCD">
      <w:pPr>
        <w:pStyle w:val="p4"/>
      </w:pPr>
    </w:p>
    <w:p w:rsidR="00196FCD" w:rsidRPr="006922F1" w:rsidRDefault="00EB372E" w:rsidP="006922F1">
      <w:pPr>
        <w:pStyle w:val="p4"/>
        <w:spacing w:before="0" w:beforeAutospacing="0" w:after="0" w:afterAutospacing="0"/>
        <w:ind w:left="5103"/>
        <w:rPr>
          <w:sz w:val="20"/>
          <w:szCs w:val="20"/>
        </w:rPr>
      </w:pPr>
      <w:r w:rsidRPr="006922F1">
        <w:rPr>
          <w:sz w:val="20"/>
          <w:szCs w:val="20"/>
        </w:rPr>
        <w:t>Приложение к</w:t>
      </w:r>
    </w:p>
    <w:p w:rsidR="00196FCD" w:rsidRPr="006922F1" w:rsidRDefault="00196FCD" w:rsidP="006922F1">
      <w:pPr>
        <w:pStyle w:val="p5"/>
        <w:spacing w:before="0" w:beforeAutospacing="0" w:after="0" w:afterAutospacing="0"/>
        <w:ind w:left="5103"/>
        <w:rPr>
          <w:sz w:val="20"/>
          <w:szCs w:val="20"/>
        </w:rPr>
      </w:pPr>
      <w:r w:rsidRPr="006922F1">
        <w:rPr>
          <w:sz w:val="20"/>
          <w:szCs w:val="20"/>
        </w:rPr>
        <w:t>постановлени</w:t>
      </w:r>
      <w:r w:rsidR="00EB372E" w:rsidRPr="006922F1">
        <w:rPr>
          <w:sz w:val="20"/>
          <w:szCs w:val="20"/>
        </w:rPr>
        <w:t>ю</w:t>
      </w:r>
      <w:r w:rsidRPr="006922F1">
        <w:rPr>
          <w:sz w:val="20"/>
          <w:szCs w:val="20"/>
        </w:rPr>
        <w:t xml:space="preserve"> </w:t>
      </w:r>
      <w:r w:rsidR="00B93CCC" w:rsidRPr="006922F1">
        <w:rPr>
          <w:sz w:val="20"/>
          <w:szCs w:val="20"/>
        </w:rPr>
        <w:t>а</w:t>
      </w:r>
      <w:r w:rsidRPr="006922F1">
        <w:rPr>
          <w:sz w:val="20"/>
          <w:szCs w:val="20"/>
        </w:rPr>
        <w:t xml:space="preserve">дминистрации </w:t>
      </w:r>
      <w:r w:rsidR="00C07EDD" w:rsidRPr="006922F1">
        <w:rPr>
          <w:sz w:val="20"/>
          <w:szCs w:val="20"/>
        </w:rPr>
        <w:t>Кондрашкин</w:t>
      </w:r>
      <w:r w:rsidRPr="006922F1">
        <w:rPr>
          <w:sz w:val="20"/>
          <w:szCs w:val="20"/>
        </w:rPr>
        <w:t xml:space="preserve">ского сельского поселения </w:t>
      </w:r>
    </w:p>
    <w:p w:rsidR="00196FCD" w:rsidRPr="006922F1" w:rsidRDefault="00196FCD" w:rsidP="006922F1">
      <w:pPr>
        <w:pStyle w:val="p6"/>
        <w:spacing w:before="0" w:beforeAutospacing="0" w:after="0" w:afterAutospacing="0"/>
        <w:ind w:left="5103" w:right="-5"/>
        <w:rPr>
          <w:sz w:val="20"/>
          <w:szCs w:val="20"/>
        </w:rPr>
      </w:pPr>
      <w:r w:rsidRPr="006922F1">
        <w:rPr>
          <w:sz w:val="20"/>
          <w:szCs w:val="20"/>
        </w:rPr>
        <w:t xml:space="preserve">от </w:t>
      </w:r>
      <w:r w:rsidR="00723800" w:rsidRPr="006922F1">
        <w:rPr>
          <w:sz w:val="20"/>
          <w:szCs w:val="20"/>
        </w:rPr>
        <w:t>2</w:t>
      </w:r>
      <w:r w:rsidR="00F93083" w:rsidRPr="006922F1">
        <w:rPr>
          <w:sz w:val="20"/>
          <w:szCs w:val="20"/>
        </w:rPr>
        <w:t>5.11.</w:t>
      </w:r>
      <w:r w:rsidRPr="006922F1">
        <w:rPr>
          <w:sz w:val="20"/>
          <w:szCs w:val="20"/>
        </w:rPr>
        <w:t>20</w:t>
      </w:r>
      <w:r w:rsidR="00F93083" w:rsidRPr="006922F1">
        <w:rPr>
          <w:sz w:val="20"/>
          <w:szCs w:val="20"/>
        </w:rPr>
        <w:t>22</w:t>
      </w:r>
      <w:r w:rsidR="00EB372E" w:rsidRPr="006922F1">
        <w:rPr>
          <w:sz w:val="20"/>
          <w:szCs w:val="20"/>
        </w:rPr>
        <w:t xml:space="preserve"> г. №</w:t>
      </w:r>
      <w:r w:rsidR="00F93083" w:rsidRPr="006922F1">
        <w:rPr>
          <w:sz w:val="20"/>
          <w:szCs w:val="20"/>
        </w:rPr>
        <w:t xml:space="preserve"> </w:t>
      </w:r>
      <w:r w:rsidR="006922F1" w:rsidRPr="006922F1">
        <w:rPr>
          <w:sz w:val="20"/>
          <w:szCs w:val="20"/>
        </w:rPr>
        <w:t>47</w:t>
      </w:r>
    </w:p>
    <w:p w:rsidR="0005068A" w:rsidRPr="006922F1" w:rsidRDefault="0005068A" w:rsidP="006922F1">
      <w:pPr>
        <w:pStyle w:val="p6"/>
        <w:spacing w:before="0" w:beforeAutospacing="0" w:after="0" w:afterAutospacing="0"/>
        <w:ind w:left="5103" w:right="-5"/>
        <w:rPr>
          <w:sz w:val="20"/>
          <w:szCs w:val="20"/>
        </w:rPr>
      </w:pPr>
    </w:p>
    <w:p w:rsidR="0005068A" w:rsidRDefault="0005068A" w:rsidP="0005068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5068A" w:rsidRPr="0005068A" w:rsidRDefault="0005068A" w:rsidP="0005068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5068A">
        <w:rPr>
          <w:rFonts w:eastAsia="Calibri"/>
          <w:b/>
          <w:lang w:eastAsia="en-US"/>
        </w:rPr>
        <w:t xml:space="preserve">Муниципальная программа </w:t>
      </w:r>
    </w:p>
    <w:p w:rsidR="0005068A" w:rsidRPr="0005068A" w:rsidRDefault="0005068A" w:rsidP="0005068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 w:rsidRPr="0005068A">
        <w:rPr>
          <w:rFonts w:eastAsia="Calibri"/>
          <w:b/>
          <w:bCs/>
          <w:lang w:eastAsia="en-US"/>
        </w:rPr>
        <w:t xml:space="preserve">Обеспечение коммунальными услугами и инфраструктурой жителей </w:t>
      </w:r>
      <w:r>
        <w:rPr>
          <w:rFonts w:eastAsia="Calibri"/>
          <w:b/>
          <w:bCs/>
          <w:lang w:eastAsia="en-US"/>
        </w:rPr>
        <w:t>Кондрашкинского</w:t>
      </w:r>
      <w:r w:rsidRPr="0005068A">
        <w:rPr>
          <w:rFonts w:eastAsia="Calibri"/>
          <w:b/>
          <w:bCs/>
          <w:lang w:eastAsia="en-US"/>
        </w:rPr>
        <w:t xml:space="preserve"> сельского поселения</w:t>
      </w:r>
    </w:p>
    <w:p w:rsidR="0005068A" w:rsidRPr="0005068A" w:rsidRDefault="0005068A" w:rsidP="0005068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 w:rsidRPr="0005068A">
        <w:rPr>
          <w:rFonts w:eastAsia="Calibri"/>
          <w:b/>
          <w:lang w:eastAsia="en-US"/>
        </w:rPr>
        <w:t>ПАСПОРТ</w:t>
      </w:r>
    </w:p>
    <w:p w:rsidR="0005068A" w:rsidRPr="0005068A" w:rsidRDefault="0005068A" w:rsidP="0005068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5068A">
        <w:rPr>
          <w:rFonts w:eastAsia="Calibri"/>
          <w:b/>
          <w:lang w:eastAsia="en-US"/>
        </w:rPr>
        <w:t xml:space="preserve">муниципальной программы </w:t>
      </w:r>
    </w:p>
    <w:p w:rsidR="0005068A" w:rsidRPr="0005068A" w:rsidRDefault="0005068A" w:rsidP="0005068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7084"/>
      </w:tblGrid>
      <w:tr w:rsidR="0005068A" w:rsidRPr="0005068A" w:rsidTr="00C3532D">
        <w:tc>
          <w:tcPr>
            <w:tcW w:w="2414" w:type="dxa"/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Наименование</w:t>
            </w:r>
            <w:r w:rsidR="006922F1">
              <w:rPr>
                <w:rFonts w:eastAsia="Calibri"/>
                <w:lang w:eastAsia="en-US"/>
              </w:rPr>
              <w:t xml:space="preserve"> </w:t>
            </w:r>
            <w:r w:rsidRPr="0005068A">
              <w:rPr>
                <w:rFonts w:eastAsia="Calibri"/>
                <w:lang w:eastAsia="en-US"/>
              </w:rPr>
              <w:t>Программы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4" w:type="dxa"/>
          </w:tcPr>
          <w:p w:rsidR="0005068A" w:rsidRPr="0005068A" w:rsidRDefault="0005068A" w:rsidP="006922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bCs/>
                <w:lang w:eastAsia="en-US"/>
              </w:rPr>
              <w:t xml:space="preserve">"Обеспечение коммунальными услугами и инфраструктурой жителей </w:t>
            </w:r>
            <w:r>
              <w:rPr>
                <w:rFonts w:eastAsia="Calibri"/>
                <w:bCs/>
                <w:lang w:eastAsia="en-US"/>
              </w:rPr>
              <w:t>Кондрашкинского</w:t>
            </w:r>
            <w:r w:rsidRPr="0005068A">
              <w:rPr>
                <w:rFonts w:eastAsia="Calibri"/>
                <w:bCs/>
                <w:lang w:eastAsia="en-US"/>
              </w:rPr>
              <w:t xml:space="preserve"> сельского поселения" </w:t>
            </w:r>
            <w:r w:rsidRPr="0005068A">
              <w:rPr>
                <w:rFonts w:eastAsia="Calibri"/>
                <w:lang w:eastAsia="en-US"/>
              </w:rPr>
              <w:t>(далее – Программа).</w:t>
            </w:r>
          </w:p>
        </w:tc>
      </w:tr>
      <w:tr w:rsidR="0005068A" w:rsidRPr="0005068A" w:rsidTr="00C3532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bCs/>
                <w:lang w:eastAsia="en-US"/>
              </w:rPr>
              <w:t>Кондрашкинского</w:t>
            </w:r>
            <w:r w:rsidRPr="0005068A">
              <w:rPr>
                <w:rFonts w:eastAsia="Calibri"/>
                <w:lang w:eastAsia="en-US"/>
              </w:rPr>
              <w:t xml:space="preserve"> сельского поселения Каширского муниципального района Воронежской области</w:t>
            </w:r>
          </w:p>
        </w:tc>
      </w:tr>
      <w:tr w:rsidR="0005068A" w:rsidRPr="0005068A" w:rsidTr="00C3532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Соисполнит</w:t>
            </w:r>
            <w:r>
              <w:rPr>
                <w:rFonts w:eastAsia="Calibri"/>
                <w:lang w:eastAsia="en-US"/>
              </w:rPr>
              <w:t>ели п</w:t>
            </w:r>
            <w:r w:rsidRPr="0005068A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Отсутствуют</w:t>
            </w:r>
          </w:p>
        </w:tc>
      </w:tr>
      <w:tr w:rsidR="0005068A" w:rsidRPr="0005068A" w:rsidTr="006922F1">
        <w:trPr>
          <w:trHeight w:val="92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6922F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подпрограмма 1 "Создание условий для обес</w:t>
            </w:r>
            <w:r w:rsidR="006922F1">
              <w:rPr>
                <w:rFonts w:eastAsia="Calibri"/>
                <w:lang w:eastAsia="en-US"/>
              </w:rPr>
              <w:t xml:space="preserve">печения коммунальными услугами и инфраструктурой население </w:t>
            </w:r>
            <w:r>
              <w:rPr>
                <w:rFonts w:eastAsia="Calibri"/>
                <w:bCs/>
                <w:lang w:eastAsia="en-US"/>
              </w:rPr>
              <w:t>Кондрашкинского</w:t>
            </w:r>
            <w:r w:rsidRPr="0005068A">
              <w:rPr>
                <w:rFonts w:eastAsia="Calibri"/>
                <w:lang w:eastAsia="en-US"/>
              </w:rPr>
              <w:t xml:space="preserve"> сельского поселения"</w:t>
            </w:r>
          </w:p>
        </w:tc>
      </w:tr>
      <w:tr w:rsidR="0005068A" w:rsidRPr="0005068A" w:rsidTr="00C3532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6922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Основание для</w:t>
            </w:r>
            <w:r w:rsidR="006922F1">
              <w:rPr>
                <w:rFonts w:eastAsia="Calibri"/>
                <w:lang w:eastAsia="en-US"/>
              </w:rPr>
              <w:t xml:space="preserve"> </w:t>
            </w:r>
            <w:r w:rsidRPr="0005068A">
              <w:rPr>
                <w:rFonts w:eastAsia="Calibri"/>
                <w:lang w:eastAsia="en-US"/>
              </w:rPr>
              <w:t>разработки</w:t>
            </w:r>
            <w:r w:rsidR="006922F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</w:t>
            </w:r>
            <w:r w:rsidRPr="0005068A">
              <w:rPr>
                <w:rFonts w:eastAsia="Calibri"/>
                <w:lang w:eastAsia="en-US"/>
              </w:rPr>
              <w:t>рограммы</w:t>
            </w:r>
            <w:r w:rsidR="006922F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6922F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Федеральный закон от 06 октября 2003 года № 131-ФЗ «Об общих принципах организации местного самоуправления в</w:t>
            </w:r>
            <w:r w:rsidR="007C7701">
              <w:rPr>
                <w:rFonts w:eastAsia="Calibri"/>
                <w:lang w:eastAsia="en-US"/>
              </w:rPr>
              <w:t xml:space="preserve"> Российской Федерации», Устав </w:t>
            </w:r>
            <w:r>
              <w:rPr>
                <w:rFonts w:eastAsia="Calibri"/>
                <w:lang w:eastAsia="en-US"/>
              </w:rPr>
              <w:t>Кондрашкинского</w:t>
            </w:r>
            <w:r w:rsidRPr="0005068A">
              <w:rPr>
                <w:rFonts w:eastAsia="Calibri"/>
                <w:lang w:eastAsia="en-US"/>
              </w:rPr>
              <w:t xml:space="preserve"> сельского поселения Каширского муниципального района Воронежской области.</w:t>
            </w:r>
          </w:p>
        </w:tc>
      </w:tr>
      <w:tr w:rsidR="0005068A" w:rsidRPr="0005068A" w:rsidTr="00C3532D">
        <w:trPr>
          <w:trHeight w:val="77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Программно-целевые инструменты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Отсутствуют</w:t>
            </w:r>
          </w:p>
        </w:tc>
      </w:tr>
      <w:tr w:rsidR="0005068A" w:rsidRPr="0005068A" w:rsidTr="00C3532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6922F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Муниципальный</w:t>
            </w:r>
            <w:r w:rsidR="006922F1">
              <w:rPr>
                <w:rFonts w:eastAsia="Calibri"/>
                <w:lang w:eastAsia="en-US"/>
              </w:rPr>
              <w:t xml:space="preserve"> </w:t>
            </w:r>
            <w:r w:rsidRPr="0005068A">
              <w:rPr>
                <w:rFonts w:eastAsia="Calibri"/>
                <w:lang w:eastAsia="en-US"/>
              </w:rPr>
              <w:t>заказчик</w:t>
            </w:r>
            <w:r w:rsidR="006922F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</w:t>
            </w:r>
            <w:r w:rsidRPr="0005068A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bCs/>
                <w:lang w:eastAsia="en-US"/>
              </w:rPr>
              <w:t>Кондрашкинского</w:t>
            </w:r>
            <w:r w:rsidRPr="0005068A">
              <w:rPr>
                <w:rFonts w:eastAsia="Calibri"/>
                <w:lang w:eastAsia="en-US"/>
              </w:rPr>
              <w:t xml:space="preserve"> сельского поселения Каширского муниципального района Воронежской области</w:t>
            </w:r>
          </w:p>
        </w:tc>
      </w:tr>
      <w:tr w:rsidR="0005068A" w:rsidRPr="0005068A" w:rsidTr="00C3532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Цели муниципальной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05068A">
              <w:rPr>
                <w:rFonts w:eastAsia="Calibri"/>
                <w:lang w:eastAsia="en-US"/>
              </w:rPr>
              <w:t>рограммы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6922F1" w:rsidRDefault="0005068A" w:rsidP="006922F1">
            <w:pPr>
              <w:pStyle w:val="a5"/>
              <w:jc w:val="both"/>
            </w:pPr>
            <w:r w:rsidRPr="0005068A">
              <w:rPr>
                <w:rFonts w:eastAsia="Calibri"/>
                <w:lang w:eastAsia="en-US"/>
              </w:rPr>
              <w:t xml:space="preserve"> Повышение уровня комфортности и чистоты в населенных пунктах, рас</w:t>
            </w:r>
            <w:r w:rsidRPr="0005068A">
              <w:rPr>
                <w:rFonts w:eastAsia="Calibri"/>
                <w:lang w:eastAsia="en-US"/>
              </w:rPr>
              <w:softHyphen/>
              <w:t xml:space="preserve">положенных на территории поселения; стимулирование и развитие организации прочих мероприятий по благоустройству территории поселения; улучшение внешнего вида территории </w:t>
            </w:r>
            <w:r>
              <w:rPr>
                <w:rFonts w:eastAsia="Calibri"/>
                <w:bCs/>
                <w:lang w:eastAsia="en-US"/>
              </w:rPr>
              <w:t>Кондрашкинского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068A">
              <w:rPr>
                <w:rFonts w:eastAsia="Calibri"/>
                <w:lang w:eastAsia="en-US"/>
              </w:rPr>
              <w:t xml:space="preserve">сельского поселения; </w:t>
            </w:r>
            <w:r w:rsidR="006922F1">
              <w:rPr>
                <w:rFonts w:eastAsia="Calibri"/>
                <w:lang w:eastAsia="en-US"/>
              </w:rPr>
              <w:t xml:space="preserve">осуществление </w:t>
            </w:r>
            <w:r w:rsidRPr="0005068A">
              <w:rPr>
                <w:rFonts w:eastAsia="Calibri"/>
                <w:lang w:eastAsia="en-US"/>
              </w:rPr>
              <w:t xml:space="preserve">государственного кадастрового учета земельных участков под размещения кладбищ; </w:t>
            </w:r>
            <w:r w:rsidRPr="0005068A">
              <w:t>улучшение качества питьевой воды и состояния водоснабжения;</w:t>
            </w:r>
            <w:r w:rsidR="006922F1">
              <w:t xml:space="preserve"> создание условий для  активного  участия в жилищном строительстве </w:t>
            </w:r>
            <w:r w:rsidRPr="0005068A">
              <w:t>индивидуальных застройщиков; с</w:t>
            </w:r>
            <w:r w:rsidR="006922F1">
              <w:t>одействие внедрению новых</w:t>
            </w:r>
            <w:r w:rsidRPr="0005068A">
              <w:t xml:space="preserve"> с</w:t>
            </w:r>
            <w:r w:rsidR="006922F1">
              <w:t>овременных, энергоэффективных и</w:t>
            </w:r>
            <w:r w:rsidRPr="0005068A">
              <w:t xml:space="preserve"> </w:t>
            </w:r>
            <w:r w:rsidR="006922F1">
              <w:t>ресурсосберегающих технологий в   жилищное</w:t>
            </w:r>
            <w:r w:rsidRPr="0005068A">
              <w:t xml:space="preserve"> строительство; модернизация уличного освещения на территории поселения; </w:t>
            </w:r>
            <w:r w:rsidRPr="0005068A">
              <w:rPr>
                <w:lang w:eastAsia="zh-CN"/>
              </w:rPr>
              <w:t>экономное использование электроэнергии и средств, выделяемых на содержание систем уличного освещения; увеличение количества освещаемой территории</w:t>
            </w:r>
            <w:r w:rsidRPr="0005068A">
              <w:t xml:space="preserve">; </w:t>
            </w:r>
            <w:r w:rsidR="006922F1">
              <w:t xml:space="preserve">предоставление государственной поддержки на </w:t>
            </w:r>
            <w:r w:rsidRPr="0005068A">
              <w:t>прио</w:t>
            </w:r>
            <w:r w:rsidR="006922F1">
              <w:t xml:space="preserve">бретение жилья молодым семьям; </w:t>
            </w:r>
            <w:r w:rsidRPr="0005068A">
              <w:t xml:space="preserve">развитие систем водоснабжения и водоотведения;   </w:t>
            </w:r>
            <w:r w:rsidRPr="0005068A">
              <w:lastRenderedPageBreak/>
              <w:t>энергосбережение и повышение энергетической эффективности, развитие г</w:t>
            </w:r>
            <w:r w:rsidR="006922F1">
              <w:t xml:space="preserve">радостроительной деятельности. </w:t>
            </w:r>
            <w:r w:rsidRPr="0005068A">
              <w:t xml:space="preserve">Обеспечение экологической безопасности и качества окружающей </w:t>
            </w:r>
            <w:proofErr w:type="gramStart"/>
            <w:r w:rsidRPr="0005068A">
              <w:t xml:space="preserve">среды;   </w:t>
            </w:r>
            <w:proofErr w:type="gramEnd"/>
            <w:r w:rsidRPr="0005068A">
              <w:t xml:space="preserve"> </w:t>
            </w:r>
            <w:r w:rsidR="006922F1">
              <w:t xml:space="preserve">утилизация </w:t>
            </w:r>
            <w:r w:rsidRPr="0005068A">
              <w:t>отходов; повышение эффективности и</w:t>
            </w:r>
            <w:r w:rsidR="006922F1">
              <w:t xml:space="preserve">спользования водных ресурсов; </w:t>
            </w:r>
            <w:r w:rsidRPr="0005068A">
              <w:t>восстановление и экологическая реабилитация водных объектов.</w:t>
            </w:r>
          </w:p>
        </w:tc>
      </w:tr>
      <w:tr w:rsidR="0005068A" w:rsidRPr="0005068A" w:rsidTr="006922F1">
        <w:trPr>
          <w:trHeight w:val="484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lastRenderedPageBreak/>
              <w:t>Задачи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</w:t>
            </w:r>
            <w:r w:rsidRPr="0005068A">
              <w:rPr>
                <w:rFonts w:eastAsia="Calibri"/>
                <w:lang w:eastAsia="en-US"/>
              </w:rPr>
              <w:t xml:space="preserve">униципальной </w:t>
            </w:r>
            <w:r>
              <w:rPr>
                <w:rFonts w:eastAsia="Calibri"/>
                <w:lang w:eastAsia="en-US"/>
              </w:rPr>
              <w:t>п</w:t>
            </w:r>
            <w:r w:rsidRPr="0005068A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6922F1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- Создание условий для разработки муниципальными образованиями документов территориального планирования (генеральные планы) и градостроительного зонирования;</w:t>
            </w:r>
          </w:p>
          <w:p w:rsidR="0005068A" w:rsidRPr="0005068A" w:rsidRDefault="0005068A" w:rsidP="006922F1">
            <w:pPr>
              <w:pStyle w:val="a5"/>
              <w:jc w:val="both"/>
              <w:rPr>
                <w:color w:val="000000"/>
              </w:rPr>
            </w:pPr>
            <w:r w:rsidRPr="0005068A">
              <w:rPr>
                <w:rFonts w:eastAsia="Calibri"/>
                <w:lang w:eastAsia="en-US"/>
              </w:rPr>
              <w:t>-</w:t>
            </w:r>
            <w:r w:rsidRPr="0005068A">
              <w:rPr>
                <w:color w:val="000000"/>
              </w:rPr>
              <w:t xml:space="preserve"> стимулирование и развитие организации прочих мероприятий по благоустройству территории поселения; </w:t>
            </w:r>
          </w:p>
          <w:p w:rsidR="0005068A" w:rsidRPr="0005068A" w:rsidRDefault="0005068A" w:rsidP="006922F1">
            <w:pPr>
              <w:pStyle w:val="a5"/>
              <w:jc w:val="both"/>
              <w:rPr>
                <w:color w:val="000000"/>
              </w:rPr>
            </w:pPr>
            <w:r w:rsidRPr="0005068A">
              <w:rPr>
                <w:color w:val="000000"/>
              </w:rPr>
              <w:t xml:space="preserve">-улучшение внешнего вида территории </w:t>
            </w:r>
            <w:r>
              <w:rPr>
                <w:rFonts w:eastAsia="Calibri"/>
                <w:bCs/>
                <w:lang w:eastAsia="en-US"/>
              </w:rPr>
              <w:t>Кондрашкинского</w:t>
            </w:r>
            <w:r w:rsidRPr="0005068A">
              <w:rPr>
                <w:color w:val="000000"/>
              </w:rPr>
              <w:t xml:space="preserve"> сельского поселения; </w:t>
            </w:r>
          </w:p>
          <w:p w:rsidR="0005068A" w:rsidRPr="0005068A" w:rsidRDefault="0005068A" w:rsidP="006922F1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05068A">
              <w:rPr>
                <w:color w:val="000000"/>
              </w:rPr>
              <w:t xml:space="preserve">-содержание зданий культуры на территории </w:t>
            </w:r>
            <w:r>
              <w:rPr>
                <w:rFonts w:eastAsia="Calibri"/>
                <w:bCs/>
                <w:lang w:eastAsia="en-US"/>
              </w:rPr>
              <w:t>Кондрашкинского</w:t>
            </w:r>
            <w:r w:rsidRPr="0005068A">
              <w:rPr>
                <w:color w:val="000000"/>
              </w:rPr>
              <w:t xml:space="preserve"> сельского поселения;</w:t>
            </w:r>
          </w:p>
          <w:p w:rsidR="0005068A" w:rsidRPr="0005068A" w:rsidRDefault="0005068A" w:rsidP="006922F1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-обеспечение жильем категорий граждан в соответствии с федеральным законодательством и законодательством Воронежской области, предоставление государственной поддержки молодым семьям на приобретение жилья;</w:t>
            </w:r>
          </w:p>
          <w:p w:rsidR="0005068A" w:rsidRPr="0005068A" w:rsidRDefault="0005068A" w:rsidP="006922F1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color w:val="FF0000"/>
                <w:lang w:eastAsia="en-US"/>
              </w:rPr>
              <w:t xml:space="preserve"> - </w:t>
            </w:r>
            <w:r w:rsidRPr="0005068A">
              <w:rPr>
                <w:rFonts w:eastAsia="Calibri"/>
                <w:lang w:eastAsia="en-US"/>
              </w:rPr>
              <w:t>повышение эффективности деятельности организаций жилищно-коммунального хозяйства и ресурсосбережение;</w:t>
            </w:r>
          </w:p>
          <w:p w:rsidR="0005068A" w:rsidRPr="0005068A" w:rsidRDefault="0005068A" w:rsidP="006922F1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 xml:space="preserve"> - создание безопасных условий эксплуатации объектов при предоставлении коммунальных услуг</w:t>
            </w:r>
          </w:p>
        </w:tc>
      </w:tr>
      <w:tr w:rsidR="0005068A" w:rsidRPr="0005068A" w:rsidTr="00C3532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Сроки и этапы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реализации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05068A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color w:val="000000"/>
                <w:lang w:eastAsia="en-US"/>
              </w:rPr>
              <w:t>Этапы реализации программы не выделяются</w:t>
            </w:r>
          </w:p>
          <w:p w:rsidR="0005068A" w:rsidRPr="0005068A" w:rsidRDefault="0005068A" w:rsidP="007C770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2020 – 20</w:t>
            </w:r>
            <w:r>
              <w:rPr>
                <w:rFonts w:eastAsia="Calibri"/>
                <w:lang w:eastAsia="en-US"/>
              </w:rPr>
              <w:t>2</w:t>
            </w:r>
            <w:r w:rsidR="007C7701">
              <w:rPr>
                <w:rFonts w:eastAsia="Calibri"/>
                <w:lang w:eastAsia="en-US"/>
              </w:rPr>
              <w:t>5</w:t>
            </w:r>
            <w:r w:rsidRPr="0005068A">
              <w:rPr>
                <w:rFonts w:eastAsia="Calibri"/>
                <w:lang w:eastAsia="en-US"/>
              </w:rPr>
              <w:t xml:space="preserve"> годы.</w:t>
            </w:r>
          </w:p>
        </w:tc>
      </w:tr>
      <w:tr w:rsidR="0005068A" w:rsidRPr="0005068A" w:rsidTr="005957F6">
        <w:trPr>
          <w:trHeight w:val="426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Целевые индикаторы и показатели муниципальной программы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5957F6">
            <w:pPr>
              <w:pStyle w:val="a5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-Наличие разработанного генерального плана и откорректированных правил землепользования и застройки, шт.;</w:t>
            </w:r>
          </w:p>
          <w:p w:rsidR="0005068A" w:rsidRPr="0005068A" w:rsidRDefault="005957F6" w:rsidP="005957F6">
            <w:pPr>
              <w:pStyle w:val="a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-количество семей граждан</w:t>
            </w:r>
            <w:r w:rsidR="0005068A" w:rsidRPr="0005068A">
              <w:rPr>
                <w:rFonts w:eastAsia="Calibri"/>
                <w:lang w:eastAsia="en-US"/>
              </w:rPr>
              <w:t>, улучшивших жилищные условия, в том числе с использованием средств социальных выплат за счет средств федерального, областного и местных бюджетов, семей;</w:t>
            </w:r>
          </w:p>
          <w:p w:rsidR="0005068A" w:rsidRPr="0005068A" w:rsidRDefault="0005068A" w:rsidP="005957F6">
            <w:pPr>
              <w:pStyle w:val="a5"/>
              <w:rPr>
                <w:color w:val="000000"/>
                <w:shd w:val="clear" w:color="auto" w:fill="FFFFFF"/>
              </w:rPr>
            </w:pPr>
            <w:r w:rsidRPr="0005068A">
              <w:rPr>
                <w:rFonts w:eastAsia="Calibri"/>
                <w:lang w:eastAsia="en-US"/>
              </w:rPr>
              <w:t>-</w:t>
            </w:r>
            <w:r w:rsidRPr="0005068A">
              <w:rPr>
                <w:color w:val="000000"/>
                <w:shd w:val="clear" w:color="auto" w:fill="FFFFFF"/>
              </w:rPr>
              <w:t>протяженность построенного ограждения кладбищ;</w:t>
            </w:r>
          </w:p>
          <w:p w:rsidR="0005068A" w:rsidRPr="0005068A" w:rsidRDefault="0005068A" w:rsidP="005957F6">
            <w:pPr>
              <w:pStyle w:val="a5"/>
            </w:pPr>
            <w:r w:rsidRPr="0005068A">
              <w:rPr>
                <w:color w:val="000000"/>
                <w:shd w:val="clear" w:color="auto" w:fill="FFFFFF"/>
              </w:rPr>
              <w:t>-</w:t>
            </w:r>
            <w:r w:rsidR="005957F6">
              <w:t xml:space="preserve"> количество</w:t>
            </w:r>
            <w:r w:rsidRPr="0005068A">
              <w:t xml:space="preserve"> кадастровых паспортов на земельные участки под размещения кладбищ;</w:t>
            </w:r>
          </w:p>
          <w:p w:rsidR="0005068A" w:rsidRPr="0005068A" w:rsidRDefault="0005068A" w:rsidP="005957F6">
            <w:pPr>
              <w:pStyle w:val="a5"/>
              <w:rPr>
                <w:color w:val="000000"/>
              </w:rPr>
            </w:pPr>
            <w:r w:rsidRPr="0005068A">
              <w:rPr>
                <w:color w:val="000000"/>
              </w:rPr>
              <w:t>- площадь убранных от сорной и карантинной растительности территорий;</w:t>
            </w:r>
          </w:p>
          <w:p w:rsidR="0005068A" w:rsidRPr="0005068A" w:rsidRDefault="0005068A" w:rsidP="005957F6">
            <w:pPr>
              <w:pStyle w:val="a5"/>
              <w:rPr>
                <w:rFonts w:eastAsia="Calibri"/>
                <w:lang w:eastAsia="en-US"/>
              </w:rPr>
            </w:pPr>
            <w:r w:rsidRPr="0005068A">
              <w:rPr>
                <w:color w:val="000000"/>
              </w:rPr>
              <w:t>- степень исполнения запланированных средств, направленных на создание условий для организации досуга населения на территории</w:t>
            </w:r>
          </w:p>
          <w:p w:rsidR="0005068A" w:rsidRPr="0005068A" w:rsidRDefault="0005068A" w:rsidP="005957F6">
            <w:pPr>
              <w:pStyle w:val="a5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снижение количества аварий на объектах теплоснабжения;</w:t>
            </w:r>
          </w:p>
          <w:p w:rsidR="0005068A" w:rsidRPr="0005068A" w:rsidRDefault="0005068A" w:rsidP="005957F6">
            <w:pPr>
              <w:pStyle w:val="a5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- модернизация уличного освещения</w:t>
            </w:r>
          </w:p>
        </w:tc>
      </w:tr>
      <w:tr w:rsidR="0005068A" w:rsidRPr="0005068A" w:rsidTr="00C3532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Объемы бюджетных ассигнований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05068A">
              <w:rPr>
                <w:rFonts w:eastAsia="Calibri"/>
                <w:lang w:eastAsia="en-US"/>
              </w:rPr>
              <w:t>рограммы</w:t>
            </w:r>
          </w:p>
          <w:p w:rsidR="0005068A" w:rsidRPr="0005068A" w:rsidRDefault="0005068A" w:rsidP="0005068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5957F6">
            <w:pPr>
              <w:pStyle w:val="a5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Общий объем финансирования муниципальной программы в 2020 - 202</w:t>
            </w:r>
            <w:r w:rsidR="007C7701">
              <w:rPr>
                <w:rFonts w:eastAsia="Calibri"/>
                <w:lang w:eastAsia="en-US"/>
              </w:rPr>
              <w:t>5</w:t>
            </w:r>
            <w:r w:rsidRPr="0005068A">
              <w:rPr>
                <w:rFonts w:eastAsia="Calibri"/>
                <w:lang w:eastAsia="en-US"/>
              </w:rPr>
              <w:t xml:space="preserve"> годах составит </w:t>
            </w:r>
            <w:r w:rsidR="007C7701">
              <w:rPr>
                <w:rFonts w:eastAsia="Calibri"/>
                <w:lang w:eastAsia="en-US"/>
              </w:rPr>
              <w:t>5703,6</w:t>
            </w:r>
            <w:r w:rsidRPr="0005068A">
              <w:rPr>
                <w:rFonts w:eastAsia="Calibri"/>
                <w:lang w:eastAsia="en-US"/>
              </w:rPr>
              <w:t xml:space="preserve"> тыс. рублей:</w:t>
            </w:r>
          </w:p>
          <w:p w:rsidR="0005068A" w:rsidRPr="0005068A" w:rsidRDefault="0005068A" w:rsidP="005957F6">
            <w:pPr>
              <w:pStyle w:val="a5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 xml:space="preserve"> в том числе по годам реализации:</w:t>
            </w:r>
          </w:p>
          <w:p w:rsidR="007C7701" w:rsidRPr="007C7701" w:rsidRDefault="007C7701" w:rsidP="007C7701">
            <w:pPr>
              <w:pStyle w:val="a5"/>
            </w:pPr>
            <w:r w:rsidRPr="007C7701">
              <w:t>2020 год – 257,8 тыс. рублей;</w:t>
            </w:r>
          </w:p>
          <w:p w:rsidR="007C7701" w:rsidRPr="007C7701" w:rsidRDefault="007C7701" w:rsidP="007C7701">
            <w:pPr>
              <w:pStyle w:val="a5"/>
            </w:pPr>
            <w:r w:rsidRPr="007C7701">
              <w:t>2021 год – 786,9 тыс. рублей;</w:t>
            </w:r>
          </w:p>
          <w:p w:rsidR="007C7701" w:rsidRPr="007C7701" w:rsidRDefault="007C7701" w:rsidP="007C7701">
            <w:pPr>
              <w:pStyle w:val="a5"/>
            </w:pPr>
            <w:r w:rsidRPr="007C7701">
              <w:t>2022 год – 1928,3 тыс. рублей;</w:t>
            </w:r>
          </w:p>
          <w:p w:rsidR="007C7701" w:rsidRPr="007C7701" w:rsidRDefault="007C7701" w:rsidP="007C7701">
            <w:pPr>
              <w:pStyle w:val="a5"/>
            </w:pPr>
            <w:r w:rsidRPr="007C7701">
              <w:t>2023 год – 984,4 тыс. рублей;</w:t>
            </w:r>
          </w:p>
          <w:p w:rsidR="007C7701" w:rsidRPr="007C7701" w:rsidRDefault="007C7701" w:rsidP="007C7701">
            <w:pPr>
              <w:pStyle w:val="a5"/>
            </w:pPr>
            <w:r w:rsidRPr="007C7701">
              <w:t>2024 год – 741,8 тыс. рублей;</w:t>
            </w:r>
          </w:p>
          <w:p w:rsidR="0005068A" w:rsidRPr="0005068A" w:rsidRDefault="007C7701" w:rsidP="007C7701">
            <w:pPr>
              <w:pStyle w:val="a5"/>
              <w:rPr>
                <w:rFonts w:eastAsia="Calibri"/>
                <w:color w:val="FF0000"/>
                <w:lang w:eastAsia="en-US"/>
              </w:rPr>
            </w:pPr>
            <w:r w:rsidRPr="007C7701">
              <w:t>2025 год – 1004,4 тыс. рублей.</w:t>
            </w:r>
          </w:p>
        </w:tc>
      </w:tr>
      <w:tr w:rsidR="0005068A" w:rsidRPr="0005068A" w:rsidTr="00C3532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5957F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lastRenderedPageBreak/>
              <w:t>Ожидаемые</w:t>
            </w:r>
            <w:r w:rsidR="005957F6">
              <w:rPr>
                <w:rFonts w:eastAsia="Calibri"/>
                <w:lang w:eastAsia="en-US"/>
              </w:rPr>
              <w:t xml:space="preserve"> </w:t>
            </w:r>
            <w:r w:rsidRPr="0005068A">
              <w:rPr>
                <w:rFonts w:eastAsia="Calibri"/>
                <w:lang w:eastAsia="en-US"/>
              </w:rPr>
              <w:t>конечные</w:t>
            </w:r>
            <w:r w:rsidR="005957F6">
              <w:rPr>
                <w:rFonts w:eastAsia="Calibri"/>
                <w:lang w:eastAsia="en-US"/>
              </w:rPr>
              <w:t xml:space="preserve"> </w:t>
            </w:r>
            <w:r w:rsidRPr="0005068A">
              <w:rPr>
                <w:rFonts w:eastAsia="Calibri"/>
                <w:lang w:eastAsia="en-US"/>
              </w:rPr>
              <w:t>результаты</w:t>
            </w:r>
            <w:r w:rsidR="005957F6">
              <w:rPr>
                <w:rFonts w:eastAsia="Calibri"/>
                <w:lang w:eastAsia="en-US"/>
              </w:rPr>
              <w:t xml:space="preserve"> </w:t>
            </w:r>
            <w:r w:rsidRPr="0005068A">
              <w:rPr>
                <w:rFonts w:eastAsia="Calibri"/>
                <w:lang w:eastAsia="en-US"/>
              </w:rPr>
              <w:t>реализации</w:t>
            </w:r>
            <w:r w:rsidR="005957F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</w:t>
            </w:r>
            <w:r w:rsidRPr="0005068A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5957F6">
            <w:pPr>
              <w:pStyle w:val="a5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-создание безопасной и комфортной среды проживания и жизнедеятельности населения;</w:t>
            </w:r>
          </w:p>
          <w:p w:rsidR="0005068A" w:rsidRPr="0005068A" w:rsidRDefault="0005068A" w:rsidP="005957F6">
            <w:pPr>
              <w:pStyle w:val="a5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-создание условий для улучшения демографической ситуации, снижения социальной напряженности в обществе.</w:t>
            </w:r>
          </w:p>
          <w:p w:rsidR="0005068A" w:rsidRPr="0005068A" w:rsidRDefault="0005068A" w:rsidP="005957F6">
            <w:pPr>
              <w:pStyle w:val="a5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 xml:space="preserve">-повышение удовлетворенности населения   </w:t>
            </w:r>
            <w:r>
              <w:rPr>
                <w:rFonts w:eastAsia="Calibri"/>
                <w:bCs/>
                <w:lang w:eastAsia="en-US"/>
              </w:rPr>
              <w:t>Кондрашкинского</w:t>
            </w:r>
            <w:r w:rsidRPr="0005068A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05068A">
              <w:rPr>
                <w:rFonts w:eastAsia="Calibri"/>
                <w:lang w:eastAsia="en-US"/>
              </w:rPr>
              <w:t>сельского поселения уровнем жилищно-коммунального обслуживания.</w:t>
            </w:r>
          </w:p>
          <w:p w:rsidR="0005068A" w:rsidRPr="0005068A" w:rsidRDefault="0005068A" w:rsidP="005957F6">
            <w:pPr>
              <w:pStyle w:val="a5"/>
            </w:pPr>
            <w:r w:rsidRPr="0005068A">
              <w:rPr>
                <w:color w:val="000000"/>
              </w:rPr>
              <w:t>-повышение уровня</w:t>
            </w:r>
            <w:r w:rsidRPr="0005068A">
              <w:t xml:space="preserve"> благоустройства территории поселения;</w:t>
            </w:r>
          </w:p>
          <w:p w:rsidR="0005068A" w:rsidRPr="0005068A" w:rsidRDefault="0005068A" w:rsidP="005957F6">
            <w:pPr>
              <w:pStyle w:val="a5"/>
              <w:rPr>
                <w:color w:val="000000"/>
              </w:rPr>
            </w:pPr>
            <w:r w:rsidRPr="0005068A">
              <w:rPr>
                <w:color w:val="000000"/>
              </w:rPr>
              <w:t>- повышение уровня комфортности и чистоты в населенных пунктах, расположенных на территории поселения;</w:t>
            </w:r>
          </w:p>
          <w:p w:rsidR="0005068A" w:rsidRPr="0005068A" w:rsidRDefault="0005068A" w:rsidP="005957F6">
            <w:pPr>
              <w:pStyle w:val="a5"/>
              <w:rPr>
                <w:rFonts w:eastAsia="Calibri"/>
                <w:lang w:eastAsia="en-US"/>
              </w:rPr>
            </w:pPr>
            <w:r w:rsidRPr="0005068A">
              <w:rPr>
                <w:color w:val="000000"/>
              </w:rPr>
              <w:t>-</w:t>
            </w:r>
            <w:r w:rsidRPr="0005068A">
              <w:t xml:space="preserve"> повышения уровня организации досуга и обеспечения населения услугами организаций культуры</w:t>
            </w:r>
          </w:p>
        </w:tc>
      </w:tr>
      <w:tr w:rsidR="0005068A" w:rsidRPr="0005068A" w:rsidTr="00C3532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5957F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>Система</w:t>
            </w:r>
            <w:r w:rsidR="005957F6">
              <w:rPr>
                <w:rFonts w:eastAsia="Calibri"/>
                <w:lang w:eastAsia="en-US"/>
              </w:rPr>
              <w:t xml:space="preserve"> </w:t>
            </w:r>
            <w:r w:rsidRPr="0005068A">
              <w:rPr>
                <w:rFonts w:eastAsia="Calibri"/>
                <w:lang w:eastAsia="en-US"/>
              </w:rPr>
              <w:t>организации</w:t>
            </w:r>
            <w:r w:rsidR="005957F6">
              <w:rPr>
                <w:rFonts w:eastAsia="Calibri"/>
                <w:lang w:eastAsia="en-US"/>
              </w:rPr>
              <w:t xml:space="preserve"> </w:t>
            </w:r>
            <w:r w:rsidRPr="0005068A">
              <w:rPr>
                <w:rFonts w:eastAsia="Calibri"/>
                <w:lang w:eastAsia="en-US"/>
              </w:rPr>
              <w:t>контроля за</w:t>
            </w:r>
            <w:r w:rsidR="005957F6">
              <w:rPr>
                <w:rFonts w:eastAsia="Calibri"/>
                <w:lang w:eastAsia="en-US"/>
              </w:rPr>
              <w:t xml:space="preserve"> </w:t>
            </w:r>
            <w:r w:rsidRPr="0005068A">
              <w:rPr>
                <w:rFonts w:eastAsia="Calibri"/>
                <w:lang w:eastAsia="en-US"/>
              </w:rPr>
              <w:t>исполнением</w:t>
            </w:r>
            <w:r w:rsidR="005957F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</w:t>
            </w:r>
            <w:r w:rsidRPr="0005068A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A" w:rsidRPr="0005068A" w:rsidRDefault="0005068A" w:rsidP="005957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 xml:space="preserve">Контроль исполнения программы осуществляет Администрация </w:t>
            </w:r>
            <w:r>
              <w:rPr>
                <w:rFonts w:eastAsia="Calibri"/>
                <w:bCs/>
                <w:lang w:eastAsia="en-US"/>
              </w:rPr>
              <w:t>Кондрашкинского</w:t>
            </w:r>
            <w:r w:rsidRPr="0005068A">
              <w:rPr>
                <w:rFonts w:eastAsia="Calibri"/>
                <w:lang w:eastAsia="en-US"/>
              </w:rPr>
              <w:t xml:space="preserve"> сельского поселения Каширского муниципального района Воронежской области.</w:t>
            </w:r>
          </w:p>
          <w:p w:rsidR="0005068A" w:rsidRPr="0005068A" w:rsidRDefault="0005068A" w:rsidP="005957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5068A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05068A" w:rsidRPr="0005068A" w:rsidRDefault="0005068A" w:rsidP="0005068A">
      <w:pPr>
        <w:autoSpaceDE w:val="0"/>
        <w:autoSpaceDN w:val="0"/>
        <w:adjustRightInd w:val="0"/>
        <w:contextualSpacing/>
        <w:rPr>
          <w:rFonts w:eastAsia="Calibri"/>
          <w:b/>
          <w:lang w:eastAsia="en-US"/>
        </w:rPr>
      </w:pPr>
    </w:p>
    <w:p w:rsidR="0005068A" w:rsidRPr="0005068A" w:rsidRDefault="0005068A" w:rsidP="0005068A">
      <w:pPr>
        <w:widowControl w:val="0"/>
        <w:autoSpaceDE w:val="0"/>
        <w:jc w:val="center"/>
        <w:rPr>
          <w:b/>
          <w:color w:val="000000"/>
        </w:rPr>
      </w:pPr>
      <w:r w:rsidRPr="0005068A">
        <w:rPr>
          <w:b/>
          <w:color w:val="000000"/>
        </w:rPr>
        <w:t>Раздел 1.</w:t>
      </w:r>
    </w:p>
    <w:p w:rsidR="0005068A" w:rsidRPr="0005068A" w:rsidRDefault="0005068A" w:rsidP="0005068A">
      <w:pPr>
        <w:widowControl w:val="0"/>
        <w:autoSpaceDE w:val="0"/>
        <w:jc w:val="center"/>
        <w:rPr>
          <w:b/>
          <w:color w:val="000000"/>
        </w:rPr>
      </w:pPr>
      <w:r w:rsidRPr="0005068A">
        <w:rPr>
          <w:b/>
          <w:color w:val="000000"/>
        </w:rPr>
        <w:t>Характеристика сферы реализации программы, описание основных проблем в указанной сфере и прогноз ее развития.</w:t>
      </w:r>
    </w:p>
    <w:p w:rsidR="0005068A" w:rsidRPr="0005068A" w:rsidRDefault="0005068A" w:rsidP="0005068A">
      <w:pPr>
        <w:widowControl w:val="0"/>
        <w:autoSpaceDE w:val="0"/>
        <w:jc w:val="both"/>
        <w:rPr>
          <w:b/>
          <w:i/>
          <w:color w:val="000000"/>
        </w:rPr>
      </w:pPr>
    </w:p>
    <w:p w:rsidR="0005068A" w:rsidRPr="0005068A" w:rsidRDefault="0005068A" w:rsidP="005957F6">
      <w:pPr>
        <w:pStyle w:val="a5"/>
        <w:ind w:firstLine="567"/>
        <w:jc w:val="both"/>
      </w:pPr>
      <w:r w:rsidRPr="0005068A">
        <w:t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 xml:space="preserve">Особое внимание необходимо уделить созданию и развитию структур, занимающихся вопросами благоустройства сельского поселения и территорий кладбищ. На территории сельского поселения расположено </w:t>
      </w:r>
      <w:r w:rsidR="005957F6">
        <w:t>два действующих кладбища</w:t>
      </w:r>
      <w:r w:rsidRPr="0005068A">
        <w:t xml:space="preserve"> в с. </w:t>
      </w:r>
      <w:r>
        <w:rPr>
          <w:rFonts w:eastAsia="Calibri"/>
          <w:bCs/>
          <w:lang w:eastAsia="en-US"/>
        </w:rPr>
        <w:t>Кондрашкино</w:t>
      </w:r>
      <w:r w:rsidR="005957F6">
        <w:rPr>
          <w:rFonts w:eastAsia="Calibri"/>
          <w:bCs/>
          <w:lang w:eastAsia="en-US"/>
        </w:rPr>
        <w:t xml:space="preserve"> </w:t>
      </w:r>
      <w:r w:rsidR="005957F6">
        <w:t>и с.Коломенское.</w:t>
      </w:r>
      <w:r w:rsidRPr="0005068A">
        <w:t xml:space="preserve"> Для решения этой задачи необходимо осуществить процедуру оформления права собственности на земель</w:t>
      </w:r>
      <w:r w:rsidR="005957F6">
        <w:t xml:space="preserve">ные участки под </w:t>
      </w:r>
      <w:r w:rsidRPr="0005068A">
        <w:t>кладбищ</w:t>
      </w:r>
      <w:r w:rsidR="005957F6">
        <w:t>ами. Кладбища</w:t>
      </w:r>
      <w:r w:rsidRPr="0005068A">
        <w:t xml:space="preserve"> не соответствуют санитарно-техническим нормам. Для исправления ситуации необходимо провести ряд мероприятий: ограждение территории кладбища, установка контейнеров и организация площадок для них, массовая вырубка деревьев и кустарников.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</w:t>
      </w:r>
      <w:r w:rsidR="005957F6">
        <w:t>вывозу</w:t>
      </w:r>
      <w:r w:rsidR="007C7701">
        <w:t xml:space="preserve"> бытовых </w:t>
      </w:r>
      <w:r w:rsidRPr="0005068A">
        <w:t>отходов.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>Особое внимание необходимо уделить созданию и развитию структур, занимающихся вопросами благоустройства и озеленения.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 xml:space="preserve">В области озеленения территории поселения можно выделить следующие основные проблемы. 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:rsidR="0005068A" w:rsidRPr="0005068A" w:rsidRDefault="0005068A" w:rsidP="005957F6">
      <w:pPr>
        <w:pStyle w:val="a5"/>
        <w:ind w:firstLine="567"/>
        <w:jc w:val="both"/>
        <w:rPr>
          <w:rFonts w:eastAsia="Calibri"/>
        </w:rPr>
      </w:pPr>
      <w:r w:rsidRPr="0005068A">
        <w:rPr>
          <w:rFonts w:eastAsia="Calibri"/>
        </w:rPr>
        <w:t xml:space="preserve">Одним из условий решения проблем благоустройства является организация взаимодействие органов местного самоуправления с населением, а также с организациями всех форм собственности, расположенными на территории поселения. Повысить качество </w:t>
      </w:r>
      <w:r w:rsidRPr="0005068A">
        <w:rPr>
          <w:rFonts w:eastAsia="Calibri"/>
        </w:rPr>
        <w:lastRenderedPageBreak/>
        <w:t>и объемы работ по благоустройству позволит привлечение средств федерального и областного бюджета финансирования программных мероприятий.</w:t>
      </w:r>
    </w:p>
    <w:p w:rsidR="0005068A" w:rsidRPr="0005068A" w:rsidRDefault="0005068A" w:rsidP="005957F6">
      <w:pPr>
        <w:pStyle w:val="a5"/>
        <w:ind w:firstLine="567"/>
        <w:jc w:val="both"/>
        <w:rPr>
          <w:rFonts w:eastAsia="Calibri"/>
        </w:rPr>
      </w:pPr>
      <w:r w:rsidRPr="0005068A">
        <w:rPr>
          <w:rFonts w:eastAsia="Calibri"/>
        </w:rPr>
        <w:t>Эти проблемы не могут быть решены в пределах одного финансового года, поскольку требуют значительных бюджетных расходов. Для решения проблем по благоустройству кладбищ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 и безопасности граждан, будет способствовать повышению уровня их комфортного проживания.</w:t>
      </w:r>
    </w:p>
    <w:p w:rsidR="0005068A" w:rsidRPr="0005068A" w:rsidRDefault="0005068A" w:rsidP="005957F6">
      <w:pPr>
        <w:pStyle w:val="a5"/>
        <w:ind w:firstLine="567"/>
        <w:jc w:val="both"/>
        <w:rPr>
          <w:rFonts w:eastAsia="Calibri"/>
        </w:rPr>
      </w:pPr>
      <w:r w:rsidRPr="0005068A">
        <w:rPr>
          <w:rFonts w:eastAsia="Calibri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>К основным проблемам в состоянии водоснабжения и водоотведения населения можно отнести: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>дефицит в доброкачественной воде, обусловленный отсутствием централизованного водоснабжения;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>использование водных источников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>недостаточность финансовых средств</w:t>
      </w:r>
      <w:r>
        <w:t>,</w:t>
      </w:r>
      <w:r w:rsidRPr="0005068A">
        <w:t xml:space="preserve"> для модернизации систем водоснабжения и водоотведения.</w:t>
      </w:r>
    </w:p>
    <w:p w:rsidR="0005068A" w:rsidRPr="0005068A" w:rsidRDefault="0005068A" w:rsidP="005957F6">
      <w:pPr>
        <w:pStyle w:val="a5"/>
        <w:ind w:firstLine="567"/>
        <w:jc w:val="both"/>
      </w:pPr>
    </w:p>
    <w:p w:rsidR="0005068A" w:rsidRPr="0005068A" w:rsidRDefault="0005068A" w:rsidP="005957F6">
      <w:pPr>
        <w:pStyle w:val="a5"/>
        <w:ind w:firstLine="567"/>
        <w:jc w:val="both"/>
      </w:pPr>
      <w:r w:rsidRPr="0005068A">
        <w:t>Среди р</w:t>
      </w:r>
      <w:r w:rsidR="005957F6">
        <w:t xml:space="preserve">исков реализации муниципальной </w:t>
      </w:r>
      <w:r w:rsidRPr="0005068A">
        <w:t>программы необходимо выделить следующие: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 xml:space="preserve">1. Институционально-правовой риск, связанный с отсутствием законодательного регулирования </w:t>
      </w:r>
      <w:r w:rsidRPr="0005068A">
        <w:rPr>
          <w:color w:val="000000"/>
        </w:rPr>
        <w:t>(например, развитие коммунальной инфраструктуры в рамках проектов государственно-частного партнерства), что может затруднить реализацию муници</w:t>
      </w:r>
      <w:r w:rsidRPr="0005068A">
        <w:t xml:space="preserve">пальной программы. Данный риск можно </w:t>
      </w:r>
      <w:r w:rsidR="005957F6" w:rsidRPr="0005068A">
        <w:t>оценить,</w:t>
      </w:r>
      <w:r w:rsidRPr="0005068A">
        <w:t xml:space="preserve"> как умеренный.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>2. Риск финансового обеспечения, который связан с</w:t>
      </w:r>
      <w:r w:rsidR="005957F6">
        <w:t xml:space="preserve"> финансированием муниципальной </w:t>
      </w:r>
      <w:r w:rsidRPr="0005068A">
        <w:t>программы в неполном объеме. Данный риск возникает по причине значительной продолжительности муниципальной программы. Однако, учитывая формируемую практику программного бюджетирования в части обеспе</w:t>
      </w:r>
      <w:r w:rsidR="005957F6">
        <w:t xml:space="preserve">чения реализации муниципальной </w:t>
      </w:r>
      <w:r w:rsidRPr="0005068A">
        <w:t>программы за счет средств бюджетов, риск сбоев в реализации муниципальной программы по причине недофинансирования можно считать умеренным.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>Реализации муниципальной программы также угрожают следующие риски, которые связаны с изменением внешней среды и которыми невозможно управлять в рамках реализации муниципальной программы: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>3. 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 xml:space="preserve">4.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</w:t>
      </w:r>
      <w:r w:rsidR="005957F6" w:rsidRPr="0005068A">
        <w:t>оценить,</w:t>
      </w:r>
      <w:r w:rsidRPr="0005068A">
        <w:t xml:space="preserve"> как умеренный.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 xml:space="preserve">Наибольшее отрицательное влияние из вышеперечисленных рисков на реализацию муниципальной программы может оказать реализация институционально-правового и </w:t>
      </w:r>
      <w:r w:rsidRPr="0005068A">
        <w:lastRenderedPageBreak/>
        <w:t>риска ухудшения состояния экономики, которые содержат угрозу срыва реализации муниципальной программы.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 xml:space="preserve">Управление рисками реализации муниципальной программы будет осуществляться путем координации деятельности всех участников муниципальной программы и проведения информационно-разъяснительной работы с населением </w:t>
      </w:r>
      <w:r>
        <w:rPr>
          <w:rFonts w:eastAsia="Calibri"/>
          <w:bCs/>
          <w:lang w:eastAsia="en-US"/>
        </w:rPr>
        <w:t>Кондрашкинского</w:t>
      </w:r>
      <w:r w:rsidRPr="0005068A">
        <w:t xml:space="preserve"> сельского поселения.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rPr>
          <w:color w:val="000000"/>
        </w:rPr>
        <w:t xml:space="preserve">Меры правового регулирования в жилищно-коммунальной сфере, относящиеся к компетенции Администрации </w:t>
      </w:r>
      <w:r>
        <w:rPr>
          <w:rFonts w:eastAsia="Calibri"/>
          <w:bCs/>
          <w:lang w:eastAsia="en-US"/>
        </w:rPr>
        <w:t>Кондрашкинского</w:t>
      </w:r>
      <w:r w:rsidRPr="0005068A">
        <w:t xml:space="preserve"> сельского поселения</w:t>
      </w:r>
      <w:r w:rsidRPr="0005068A">
        <w:rPr>
          <w:color w:val="000000"/>
        </w:rPr>
        <w:t xml:space="preserve"> не предусматриваются.</w:t>
      </w:r>
    </w:p>
    <w:p w:rsidR="0005068A" w:rsidRPr="0005068A" w:rsidRDefault="0005068A" w:rsidP="000506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05068A">
        <w:rPr>
          <w:rFonts w:eastAsia="Calibri"/>
          <w:b/>
          <w:lang w:eastAsia="en-US"/>
        </w:rPr>
        <w:t>Стимулирование развития жилищного строительства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5068A">
        <w:rPr>
          <w:rFonts w:eastAsia="Calibri"/>
          <w:lang w:eastAsia="en-US"/>
        </w:rPr>
        <w:t>Положительное влияние на развитие жилищного строительства оказывают законодательные и организационные меры по развитию конкуренции и снижению административных барьеров. Упрощены процедуры подготовки проектов планировки, разработки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5068A">
        <w:rPr>
          <w:rFonts w:eastAsia="Calibri"/>
          <w:lang w:eastAsia="en-US"/>
        </w:rPr>
        <w:t>Ключевым элементом для комплексного развития территорий поселения в целях формирования комфортной среды обитания и жизнедеятельности человека продолжает оставаться градостроительная политика.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5068A">
        <w:rPr>
          <w:rFonts w:eastAsia="Calibri"/>
          <w:lang w:eastAsia="en-US"/>
        </w:rPr>
        <w:t xml:space="preserve">Принятый в 2004 году Градостроительный кодекс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 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5068A">
        <w:rPr>
          <w:rFonts w:eastAsia="Calibri"/>
          <w:lang w:eastAsia="en-US"/>
        </w:rPr>
        <w:t xml:space="preserve"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 </w:t>
      </w:r>
    </w:p>
    <w:p w:rsid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5068A">
        <w:rPr>
          <w:rFonts w:eastAsia="Calibri"/>
          <w:lang w:eastAsia="en-US"/>
        </w:rPr>
        <w:t>Документы территориального планирования являются важнейшим элементом при разработке областных и местных инвестиционных программ, формировании перечня инвестиционных проектов, финансируемых из областного и местных бюджетов,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:rsidR="005957F6" w:rsidRPr="0005068A" w:rsidRDefault="005957F6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5068A" w:rsidRPr="0005068A" w:rsidRDefault="0005068A" w:rsidP="005957F6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05068A">
        <w:rPr>
          <w:rFonts w:eastAsia="Calibri"/>
          <w:b/>
          <w:lang w:eastAsia="en-US"/>
        </w:rPr>
        <w:t>Повышение качества и надежности предоставления жилищно-коммунальных услуг населению.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5068A">
        <w:rPr>
          <w:rFonts w:eastAsia="Calibri"/>
          <w:lang w:eastAsia="en-US"/>
        </w:rPr>
        <w:t xml:space="preserve">Что касается коммунального комплекса   Администрации </w:t>
      </w:r>
      <w:r>
        <w:rPr>
          <w:rFonts w:eastAsia="Calibri"/>
          <w:bCs/>
          <w:lang w:eastAsia="en-US"/>
        </w:rPr>
        <w:t>Кондрашкинского</w:t>
      </w:r>
      <w:r w:rsidRPr="0005068A">
        <w:rPr>
          <w:rFonts w:eastAsia="Calibri"/>
          <w:b/>
          <w:bCs/>
          <w:lang w:eastAsia="en-US"/>
        </w:rPr>
        <w:t xml:space="preserve"> </w:t>
      </w:r>
      <w:r w:rsidRPr="0005068A">
        <w:rPr>
          <w:rFonts w:eastAsia="Calibri"/>
          <w:lang w:eastAsia="en-US"/>
        </w:rPr>
        <w:t xml:space="preserve">сельского поселения, то его деятельность характеризуется недостаточно высоким качеством предоставления коммунальных услуг, в связи с изношенностью (в среднем уровень износа 70%) и технологической отсталостью основных производственных фондов объектов коммунальной инфраструктуры. 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5068A">
        <w:rPr>
          <w:rFonts w:eastAsia="Calibri"/>
          <w:lang w:eastAsia="en-US"/>
        </w:rPr>
        <w:t xml:space="preserve">Администрация </w:t>
      </w:r>
      <w:r>
        <w:rPr>
          <w:rFonts w:eastAsia="Calibri"/>
          <w:bCs/>
          <w:lang w:eastAsia="en-US"/>
        </w:rPr>
        <w:t>Кондрашкинского</w:t>
      </w:r>
      <w:r w:rsidRPr="0005068A">
        <w:rPr>
          <w:rFonts w:eastAsia="Calibri"/>
          <w:lang w:eastAsia="en-US"/>
        </w:rPr>
        <w:t xml:space="preserve"> сельского поселения крайне озабочена данной ситуацией, но решить эту проблему «в одночасье» невозможно. Тем не менее, принимаются действенные меры по модернизации, реконструкции и ремонту объектов инженерной </w:t>
      </w:r>
      <w:r w:rsidRPr="0005068A">
        <w:rPr>
          <w:rFonts w:eastAsia="Calibri"/>
          <w:lang w:eastAsia="en-US"/>
        </w:rPr>
        <w:lastRenderedPageBreak/>
        <w:t>инфраструктуры муниципальной собственности путем софинансирования выполнения работ из областного бюджета.</w:t>
      </w:r>
    </w:p>
    <w:p w:rsidR="0005068A" w:rsidRPr="0005068A" w:rsidRDefault="0005068A" w:rsidP="0005068A">
      <w:pPr>
        <w:ind w:firstLine="709"/>
        <w:jc w:val="both"/>
        <w:rPr>
          <w:rFonts w:eastAsia="Arial Unicode MS"/>
          <w:color w:val="000000"/>
        </w:rPr>
      </w:pPr>
      <w:r w:rsidRPr="0005068A">
        <w:rPr>
          <w:rFonts w:eastAsia="Arial Unicode MS"/>
          <w:color w:val="000000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05068A" w:rsidRPr="0005068A" w:rsidRDefault="0005068A" w:rsidP="0005068A">
      <w:pPr>
        <w:ind w:firstLine="709"/>
        <w:jc w:val="both"/>
        <w:rPr>
          <w:rFonts w:eastAsia="Arial Unicode MS"/>
          <w:color w:val="000000"/>
        </w:rPr>
      </w:pPr>
      <w:r w:rsidRPr="0005068A">
        <w:rPr>
          <w:rFonts w:eastAsia="Arial Unicode MS"/>
          <w:color w:val="000000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05068A" w:rsidRPr="0005068A" w:rsidRDefault="0005068A" w:rsidP="0005068A">
      <w:pPr>
        <w:ind w:firstLine="709"/>
        <w:jc w:val="both"/>
        <w:rPr>
          <w:rFonts w:eastAsia="Arial Unicode MS"/>
          <w:color w:val="000000"/>
        </w:rPr>
      </w:pPr>
      <w:r w:rsidRPr="0005068A">
        <w:rPr>
          <w:rFonts w:eastAsia="Arial Unicode MS"/>
          <w:color w:val="000000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:rsidR="0005068A" w:rsidRPr="0005068A" w:rsidRDefault="0005068A" w:rsidP="0005068A">
      <w:pPr>
        <w:ind w:firstLine="709"/>
        <w:jc w:val="both"/>
        <w:rPr>
          <w:rFonts w:eastAsia="Arial Unicode MS"/>
          <w:color w:val="000000"/>
        </w:rPr>
      </w:pPr>
      <w:r w:rsidRPr="0005068A">
        <w:rPr>
          <w:rFonts w:eastAsia="Arial Unicode MS"/>
          <w:color w:val="000000"/>
        </w:rPr>
        <w:t>Планово-предупредительный ремонт сетей и оборудования систем уступил место аварийно-восстановительным работам.</w:t>
      </w:r>
    </w:p>
    <w:p w:rsidR="0005068A" w:rsidRPr="0005068A" w:rsidRDefault="0005068A" w:rsidP="0005068A">
      <w:pPr>
        <w:ind w:firstLine="709"/>
        <w:jc w:val="both"/>
        <w:rPr>
          <w:rFonts w:eastAsia="Arial Unicode MS"/>
          <w:color w:val="000000"/>
        </w:rPr>
      </w:pPr>
      <w:r w:rsidRPr="0005068A">
        <w:rPr>
          <w:rFonts w:eastAsia="Arial Unicode MS"/>
          <w:color w:val="000000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05068A" w:rsidRPr="0005068A" w:rsidRDefault="0005068A" w:rsidP="0005068A">
      <w:pPr>
        <w:ind w:firstLine="709"/>
        <w:jc w:val="both"/>
        <w:rPr>
          <w:rFonts w:eastAsia="Arial Unicode MS"/>
          <w:color w:val="000000"/>
        </w:rPr>
      </w:pPr>
      <w:r w:rsidRPr="0005068A">
        <w:rPr>
          <w:rFonts w:eastAsia="Arial Unicode MS"/>
          <w:color w:val="000000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05068A" w:rsidRPr="0005068A" w:rsidRDefault="0005068A" w:rsidP="0005068A">
      <w:pPr>
        <w:ind w:firstLine="709"/>
        <w:jc w:val="both"/>
        <w:rPr>
          <w:rFonts w:eastAsia="Arial Unicode MS"/>
          <w:color w:val="000000"/>
        </w:rPr>
      </w:pP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</w:pP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05068A">
        <w:rPr>
          <w:b/>
          <w:color w:val="000000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программы.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5068A">
        <w:rPr>
          <w:color w:val="000000"/>
        </w:rPr>
        <w:t xml:space="preserve">Основной целью муниципальной программы является </w:t>
      </w:r>
      <w:r w:rsidRPr="0005068A">
        <w:t>благоустройство территории поселения,</w:t>
      </w:r>
      <w:r w:rsidR="005957F6">
        <w:t xml:space="preserve"> </w:t>
      </w:r>
      <w:r w:rsidRPr="0005068A">
        <w:rPr>
          <w:color w:val="000000"/>
        </w:rPr>
        <w:t xml:space="preserve">повышение качества и надежность предоставления жилищно-коммунальных услуг населению </w:t>
      </w:r>
      <w:r>
        <w:rPr>
          <w:rFonts w:eastAsia="Calibri"/>
          <w:bCs/>
          <w:lang w:eastAsia="en-US"/>
        </w:rPr>
        <w:t>Кондрашкинского</w:t>
      </w:r>
      <w:r w:rsidRPr="0005068A">
        <w:rPr>
          <w:rFonts w:eastAsia="Calibri"/>
          <w:b/>
          <w:bCs/>
          <w:lang w:eastAsia="en-US"/>
        </w:rPr>
        <w:t xml:space="preserve"> </w:t>
      </w:r>
      <w:r w:rsidRPr="0005068A">
        <w:rPr>
          <w:color w:val="000000"/>
        </w:rPr>
        <w:t xml:space="preserve">сельского поселения и качественное благоустройство населенных пунктов на территории </w:t>
      </w:r>
      <w:r>
        <w:rPr>
          <w:rFonts w:eastAsia="Calibri"/>
          <w:bCs/>
          <w:lang w:eastAsia="en-US"/>
        </w:rPr>
        <w:t>Кондрашкинского</w:t>
      </w:r>
      <w:r w:rsidRPr="0005068A">
        <w:rPr>
          <w:color w:val="000000"/>
        </w:rPr>
        <w:t xml:space="preserve"> сельского поселения.</w:t>
      </w:r>
      <w:r w:rsidRPr="0005068A">
        <w:t xml:space="preserve"> </w:t>
      </w:r>
      <w:r w:rsidRPr="0005068A">
        <w:rPr>
          <w:color w:val="000000"/>
        </w:rPr>
        <w:t>Для реализации поставленной цели выделяются следующие задачи: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</w:pPr>
      <w:r w:rsidRPr="0005068A">
        <w:rPr>
          <w:color w:val="000000"/>
        </w:rPr>
        <w:t xml:space="preserve"> </w:t>
      </w:r>
      <w:r w:rsidRPr="0005068A">
        <w:t>осуществление работ по содержанию, а также благоустройству сельского поселения;</w:t>
      </w:r>
    </w:p>
    <w:p w:rsidR="0005068A" w:rsidRPr="0005068A" w:rsidRDefault="005957F6" w:rsidP="0005068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осуществление </w:t>
      </w:r>
      <w:r w:rsidR="0005068A" w:rsidRPr="0005068A">
        <w:rPr>
          <w:color w:val="000000"/>
        </w:rPr>
        <w:t xml:space="preserve">государственного кадастрового учета земельных участков </w:t>
      </w:r>
      <w:r w:rsidR="0005068A" w:rsidRPr="0005068A">
        <w:t>под домовладениями и находящимися в собственности;</w:t>
      </w:r>
    </w:p>
    <w:p w:rsidR="0005068A" w:rsidRPr="0005068A" w:rsidRDefault="0005068A" w:rsidP="005957F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5068A">
        <w:rPr>
          <w:color w:val="000000"/>
        </w:rPr>
        <w:t>улучшение качества питьевой воды и состояния водоснабжения;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</w:pPr>
      <w:r w:rsidRPr="0005068A">
        <w:rPr>
          <w:color w:val="000000"/>
        </w:rPr>
        <w:t xml:space="preserve"> повышение уровня комфортности и чистоты в населенных пунктах, расположенных на территории поселения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5068A">
        <w:t>повышения уровня организации досуга и обеспечения населения услугами организаций культуры</w:t>
      </w:r>
    </w:p>
    <w:p w:rsidR="0005068A" w:rsidRPr="0005068A" w:rsidRDefault="0005068A" w:rsidP="0005068A">
      <w:pPr>
        <w:ind w:firstLine="709"/>
        <w:jc w:val="both"/>
        <w:rPr>
          <w:color w:val="000000"/>
        </w:rPr>
      </w:pPr>
      <w:r w:rsidRPr="0005068A">
        <w:rPr>
          <w:color w:val="000000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05068A" w:rsidRPr="0005068A" w:rsidRDefault="0005068A" w:rsidP="0005068A">
      <w:pPr>
        <w:ind w:firstLine="709"/>
        <w:jc w:val="both"/>
        <w:rPr>
          <w:color w:val="000000"/>
        </w:rPr>
      </w:pPr>
      <w:r w:rsidRPr="0005068A">
        <w:rPr>
          <w:color w:val="000000"/>
        </w:rPr>
        <w:t>К показателям (индикаторам) муниципальной программы относятся следующие:</w:t>
      </w:r>
    </w:p>
    <w:p w:rsidR="0005068A" w:rsidRPr="0005068A" w:rsidRDefault="005957F6" w:rsidP="0005068A">
      <w:pPr>
        <w:autoSpaceDE w:val="0"/>
        <w:autoSpaceDN w:val="0"/>
        <w:adjustRightInd w:val="0"/>
        <w:jc w:val="both"/>
      </w:pPr>
      <w:r>
        <w:t xml:space="preserve">  -количество </w:t>
      </w:r>
      <w:r w:rsidR="0005068A" w:rsidRPr="0005068A">
        <w:t>кадастровых паспортов на земельные участки;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jc w:val="both"/>
      </w:pPr>
      <w:r w:rsidRPr="0005068A">
        <w:t xml:space="preserve">  - площадь убранных от сорной и карантинной растительности территорий;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jc w:val="both"/>
      </w:pPr>
      <w:r w:rsidRPr="0005068A">
        <w:rPr>
          <w:color w:val="000000"/>
        </w:rPr>
        <w:lastRenderedPageBreak/>
        <w:t xml:space="preserve">  - степень исполнения запланированных средств, направленных на создание условий для организации досуга населения на территории </w:t>
      </w:r>
      <w:r>
        <w:rPr>
          <w:rFonts w:eastAsia="Calibri"/>
          <w:bCs/>
          <w:lang w:eastAsia="en-US"/>
        </w:rPr>
        <w:t>Кондрашкинского</w:t>
      </w:r>
      <w:r w:rsidR="005957F6">
        <w:rPr>
          <w:color w:val="000000"/>
        </w:rPr>
        <w:t xml:space="preserve"> сельского поселения</w:t>
      </w:r>
      <w:r w:rsidRPr="0005068A">
        <w:rPr>
          <w:color w:val="000000"/>
        </w:rPr>
        <w:t>.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5068A">
        <w:rPr>
          <w:color w:val="000000"/>
        </w:rPr>
        <w:t xml:space="preserve">Срок реализации программы - 2020 </w:t>
      </w:r>
      <w:r w:rsidR="007C7701">
        <w:rPr>
          <w:color w:val="000000"/>
        </w:rPr>
        <w:t>–</w:t>
      </w:r>
      <w:r w:rsidRPr="0005068A">
        <w:rPr>
          <w:color w:val="000000"/>
        </w:rPr>
        <w:t xml:space="preserve"> 202</w:t>
      </w:r>
      <w:r w:rsidR="007C7701">
        <w:rPr>
          <w:color w:val="000000"/>
        </w:rPr>
        <w:t xml:space="preserve">5 </w:t>
      </w:r>
      <w:r w:rsidRPr="0005068A">
        <w:rPr>
          <w:color w:val="000000"/>
        </w:rPr>
        <w:t>годы.</w:t>
      </w:r>
    </w:p>
    <w:p w:rsidR="0005068A" w:rsidRPr="0005068A" w:rsidRDefault="005957F6" w:rsidP="0005068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Сроки реализации </w:t>
      </w:r>
      <w:r w:rsidR="0005068A" w:rsidRPr="0005068A">
        <w:rPr>
          <w:color w:val="000000"/>
        </w:rPr>
        <w:t>программы обус</w:t>
      </w:r>
      <w:r>
        <w:rPr>
          <w:color w:val="000000"/>
        </w:rPr>
        <w:t xml:space="preserve">ловлены возможностями местного </w:t>
      </w:r>
      <w:r w:rsidR="0005068A" w:rsidRPr="0005068A">
        <w:rPr>
          <w:color w:val="000000"/>
        </w:rPr>
        <w:t>бюджета по ежегодному финансированию мероприятий программы. В первоочередном порядке решаются задачи, в большей степени, влияющие на достижение целевых показателей.</w:t>
      </w: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  <w:outlineLvl w:val="1"/>
      </w:pPr>
      <w:r w:rsidRPr="0005068A">
        <w:t>Эффективность реализации Программы зависит от результатов, полученных при проведении мероприятий программы путем о</w:t>
      </w:r>
      <w:r w:rsidR="005957F6">
        <w:t xml:space="preserve">беспечения нормативного уровня </w:t>
      </w:r>
      <w:r w:rsidRPr="0005068A">
        <w:t xml:space="preserve">благоустройства территории </w:t>
      </w:r>
      <w:r>
        <w:rPr>
          <w:rFonts w:eastAsia="Calibri"/>
          <w:bCs/>
          <w:lang w:eastAsia="en-US"/>
        </w:rPr>
        <w:t>Кондрашкинского</w:t>
      </w:r>
      <w:r w:rsidRPr="0005068A">
        <w:t xml:space="preserve"> сельского поселения.</w:t>
      </w:r>
    </w:p>
    <w:p w:rsidR="0005068A" w:rsidRPr="0005068A" w:rsidRDefault="0005068A" w:rsidP="0005068A">
      <w:pPr>
        <w:spacing w:after="120"/>
        <w:ind w:firstLine="709"/>
        <w:jc w:val="both"/>
      </w:pPr>
      <w:r w:rsidRPr="0005068A">
        <w:t xml:space="preserve">Программа создана исключительно с целью решения жизненно важных вопросов жителей </w:t>
      </w:r>
      <w:r>
        <w:rPr>
          <w:rFonts w:eastAsia="Calibri"/>
          <w:bCs/>
          <w:lang w:eastAsia="en-US"/>
        </w:rPr>
        <w:t>Кондрашкинского</w:t>
      </w:r>
      <w:r w:rsidRPr="0005068A">
        <w:t xml:space="preserve"> сельского поселения в области благоустройства и не предусматривает извлечения коммерческой выгоды при реализации отдельных этапов и Программы в целом.</w:t>
      </w:r>
    </w:p>
    <w:p w:rsidR="0005068A" w:rsidRPr="0005068A" w:rsidRDefault="0005068A" w:rsidP="0005068A">
      <w:pPr>
        <w:ind w:firstLine="709"/>
        <w:jc w:val="both"/>
        <w:rPr>
          <w:color w:val="000000"/>
        </w:rPr>
      </w:pPr>
      <w:r w:rsidRPr="0005068A">
        <w:rPr>
          <w:color w:val="000000"/>
        </w:rPr>
        <w:t>В результате реализации муниципальной программы к 202</w:t>
      </w:r>
      <w:r w:rsidR="007C7701">
        <w:rPr>
          <w:color w:val="000000"/>
        </w:rPr>
        <w:t>5</w:t>
      </w:r>
      <w:r w:rsidRPr="0005068A">
        <w:rPr>
          <w:color w:val="000000"/>
        </w:rPr>
        <w:t xml:space="preserve"> году будет сформирована комфортная среда проживания и жизнедеятельности для всех жителей </w:t>
      </w:r>
      <w:r w:rsidR="00C3532D">
        <w:rPr>
          <w:rFonts w:eastAsia="Calibri"/>
          <w:bCs/>
          <w:lang w:eastAsia="en-US"/>
        </w:rPr>
        <w:t>Кондрашкинского</w:t>
      </w:r>
      <w:r w:rsidRPr="0005068A">
        <w:t xml:space="preserve"> сельского поселения</w:t>
      </w:r>
      <w:r w:rsidRPr="0005068A">
        <w:rPr>
          <w:color w:val="000000"/>
        </w:rPr>
        <w:t xml:space="preserve"> и достигнут качественно новый уровень состояния жилищно-коммунальной сферы, характеризующийся:</w:t>
      </w:r>
    </w:p>
    <w:p w:rsidR="0005068A" w:rsidRPr="0005068A" w:rsidRDefault="0005068A" w:rsidP="0005068A">
      <w:pPr>
        <w:jc w:val="both"/>
        <w:textAlignment w:val="top"/>
        <w:rPr>
          <w:color w:val="000000"/>
        </w:rPr>
      </w:pPr>
      <w:r w:rsidRPr="0005068A">
        <w:rPr>
          <w:color w:val="000000"/>
        </w:rPr>
        <w:t>- повышением уровня благоустройства территории поселения;</w:t>
      </w:r>
    </w:p>
    <w:p w:rsidR="0005068A" w:rsidRPr="0005068A" w:rsidRDefault="0005068A" w:rsidP="0005068A">
      <w:pPr>
        <w:jc w:val="both"/>
        <w:rPr>
          <w:color w:val="000000"/>
        </w:rPr>
      </w:pPr>
      <w:r w:rsidRPr="0005068A">
        <w:rPr>
          <w:color w:val="000000"/>
        </w:rPr>
        <w:t xml:space="preserve">- повышением уровня комфортности и чистоты в населенных пунктах, расположенных на территории поселения;  </w:t>
      </w:r>
    </w:p>
    <w:p w:rsidR="0005068A" w:rsidRPr="0005068A" w:rsidRDefault="0005068A" w:rsidP="0005068A">
      <w:pPr>
        <w:jc w:val="both"/>
        <w:rPr>
          <w:color w:val="000000"/>
        </w:rPr>
      </w:pPr>
      <w:r w:rsidRPr="0005068A">
        <w:rPr>
          <w:color w:val="000000"/>
        </w:rPr>
        <w:t xml:space="preserve"> -улучшение экологической ситуации;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5068A">
        <w:rPr>
          <w:color w:val="000000"/>
        </w:rPr>
        <w:t xml:space="preserve">- улучшением внешнего вида территории </w:t>
      </w:r>
      <w:r w:rsidR="00C3532D">
        <w:rPr>
          <w:rFonts w:eastAsia="Calibri"/>
          <w:bCs/>
          <w:lang w:eastAsia="en-US"/>
        </w:rPr>
        <w:t>Кондрашкинского</w:t>
      </w:r>
      <w:r w:rsidRPr="0005068A">
        <w:t xml:space="preserve"> сельского поселения</w:t>
      </w:r>
      <w:r w:rsidRPr="0005068A">
        <w:rPr>
          <w:color w:val="000000"/>
        </w:rPr>
        <w:t>.</w:t>
      </w:r>
    </w:p>
    <w:p w:rsidR="0005068A" w:rsidRPr="0005068A" w:rsidRDefault="0005068A" w:rsidP="0005068A">
      <w:pPr>
        <w:jc w:val="both"/>
        <w:rPr>
          <w:color w:val="000000"/>
        </w:rPr>
      </w:pPr>
      <w:r w:rsidRPr="0005068A">
        <w:rPr>
          <w:color w:val="000000"/>
        </w:rPr>
        <w:t xml:space="preserve">- повышением удовлетворенности населения </w:t>
      </w:r>
      <w:r w:rsidR="00C3532D">
        <w:rPr>
          <w:rFonts w:eastAsia="Calibri"/>
          <w:bCs/>
          <w:lang w:eastAsia="en-US"/>
        </w:rPr>
        <w:t>Кондрашкинского</w:t>
      </w:r>
      <w:r w:rsidRPr="0005068A">
        <w:t xml:space="preserve"> сельского поселения</w:t>
      </w:r>
      <w:r w:rsidRPr="0005068A">
        <w:rPr>
          <w:color w:val="000000"/>
        </w:rPr>
        <w:t xml:space="preserve"> уровнем жилищно-коммунального обслуживания.</w:t>
      </w: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</w:pPr>
    </w:p>
    <w:p w:rsidR="0005068A" w:rsidRPr="0005068A" w:rsidRDefault="0005068A" w:rsidP="0005068A">
      <w:pPr>
        <w:autoSpaceDE w:val="0"/>
        <w:autoSpaceDN w:val="0"/>
        <w:adjustRightInd w:val="0"/>
        <w:contextualSpacing/>
        <w:jc w:val="center"/>
        <w:rPr>
          <w:rFonts w:eastAsia="Calibri"/>
          <w:b/>
          <w:lang w:eastAsia="en-US"/>
        </w:rPr>
      </w:pPr>
      <w:r w:rsidRPr="0005068A">
        <w:rPr>
          <w:rFonts w:eastAsia="Calibri"/>
          <w:b/>
          <w:lang w:eastAsia="en-US"/>
        </w:rPr>
        <w:t>Раздел 3. Обобщенная характеристика основных мероприятий муниципальной программы и подпрограмм муниципальных программы</w:t>
      </w: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center"/>
      </w:pPr>
    </w:p>
    <w:p w:rsidR="0005068A" w:rsidRPr="0005068A" w:rsidRDefault="0005068A" w:rsidP="005957F6">
      <w:pPr>
        <w:pStyle w:val="a5"/>
        <w:ind w:firstLine="567"/>
        <w:jc w:val="both"/>
      </w:pPr>
      <w:r w:rsidRPr="0005068A"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05068A" w:rsidRDefault="0005068A" w:rsidP="005957F6">
      <w:pPr>
        <w:pStyle w:val="a5"/>
        <w:ind w:firstLine="567"/>
        <w:jc w:val="both"/>
        <w:rPr>
          <w:rFonts w:eastAsia="Calibri"/>
          <w:lang w:eastAsia="en-US"/>
        </w:rPr>
      </w:pPr>
      <w:r w:rsidRPr="0005068A">
        <w:rPr>
          <w:rFonts w:eastAsia="Calibri"/>
          <w:lang w:eastAsia="en-US"/>
        </w:rPr>
        <w:t>Муниципальная программа включ</w:t>
      </w:r>
      <w:r w:rsidR="005957F6">
        <w:rPr>
          <w:rFonts w:eastAsia="Calibri"/>
          <w:lang w:eastAsia="en-US"/>
        </w:rPr>
        <w:t xml:space="preserve">ает 1 подпрограмму, реализацию </w:t>
      </w:r>
      <w:r w:rsidRPr="0005068A">
        <w:rPr>
          <w:rFonts w:eastAsia="Calibri"/>
          <w:lang w:eastAsia="en-US"/>
        </w:rPr>
        <w:t>3 основных мероприятий, которые в комплексе призваны обеспечить достижение цели муниципальной программы и решение программных задач.</w:t>
      </w:r>
    </w:p>
    <w:p w:rsidR="005957F6" w:rsidRPr="0005068A" w:rsidRDefault="005957F6" w:rsidP="005957F6">
      <w:pPr>
        <w:pStyle w:val="a5"/>
        <w:ind w:firstLine="567"/>
        <w:jc w:val="both"/>
      </w:pPr>
    </w:p>
    <w:p w:rsidR="0005068A" w:rsidRPr="0005068A" w:rsidRDefault="0005068A" w:rsidP="005957F6">
      <w:pPr>
        <w:pStyle w:val="a5"/>
        <w:ind w:firstLine="567"/>
        <w:jc w:val="center"/>
      </w:pPr>
      <w:r w:rsidRPr="0005068A">
        <w:t xml:space="preserve">Подпрограмма: «Обеспечение коммунальными услугами и инфраструктурой жителей </w:t>
      </w:r>
      <w:r w:rsidR="00C3532D">
        <w:rPr>
          <w:bCs/>
        </w:rPr>
        <w:t>Кондрашкинского</w:t>
      </w:r>
      <w:r w:rsidRPr="0005068A">
        <w:t xml:space="preserve"> сельского поселения»;</w:t>
      </w:r>
    </w:p>
    <w:p w:rsidR="0005068A" w:rsidRPr="0005068A" w:rsidRDefault="0005068A" w:rsidP="005957F6">
      <w:pPr>
        <w:pStyle w:val="a5"/>
        <w:ind w:firstLine="567"/>
        <w:jc w:val="both"/>
        <w:rPr>
          <w:rFonts w:eastAsia="Calibri"/>
          <w:b/>
          <w:lang w:eastAsia="en-US"/>
        </w:rPr>
      </w:pPr>
    </w:p>
    <w:p w:rsidR="0005068A" w:rsidRPr="0005068A" w:rsidRDefault="0005068A" w:rsidP="005957F6">
      <w:pPr>
        <w:pStyle w:val="a5"/>
        <w:ind w:firstLine="567"/>
        <w:jc w:val="both"/>
      </w:pPr>
      <w:r w:rsidRPr="0005068A">
        <w:t xml:space="preserve">В рамках подпрограммы 1. «Обеспечение коммунальными услугами и инфраструктурой жителей </w:t>
      </w:r>
      <w:r w:rsidR="00C3532D">
        <w:rPr>
          <w:bCs/>
        </w:rPr>
        <w:t>Кондрашкинского</w:t>
      </w:r>
      <w:r w:rsidRPr="0005068A">
        <w:t xml:space="preserve"> сельского поселения» предлагается реализация следующих основных мероприятий: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>Мероприятие 1.1. «Благоустройство дворовых территорий».</w:t>
      </w:r>
    </w:p>
    <w:p w:rsidR="0005068A" w:rsidRPr="0005068A" w:rsidRDefault="0005068A" w:rsidP="005957F6">
      <w:pPr>
        <w:pStyle w:val="a5"/>
        <w:ind w:firstLine="567"/>
        <w:jc w:val="both"/>
        <w:rPr>
          <w:rFonts w:eastAsia="Calibri"/>
          <w:lang w:eastAsia="en-US"/>
        </w:rPr>
      </w:pPr>
      <w:r w:rsidRPr="0005068A">
        <w:rPr>
          <w:rFonts w:eastAsia="Calibri"/>
          <w:lang w:eastAsia="en-US"/>
        </w:rPr>
        <w:t xml:space="preserve">В рамках реализации мероприятия 1.1 предусматривается </w:t>
      </w:r>
      <w:r w:rsidRPr="0005068A">
        <w:t xml:space="preserve">в соответствии с целью муниципальной программы - повышение качества и надежности предоставления жилищно-коммунальных услуг населению и качественное благоустройство населенных пунктов на территории </w:t>
      </w:r>
      <w:r w:rsidR="00C3532D">
        <w:rPr>
          <w:rFonts w:eastAsia="Calibri"/>
          <w:bCs/>
          <w:lang w:eastAsia="en-US"/>
        </w:rPr>
        <w:t>Кондрашкинского</w:t>
      </w:r>
      <w:r w:rsidRPr="0005068A">
        <w:rPr>
          <w:rFonts w:eastAsia="Calibri"/>
          <w:b/>
          <w:bCs/>
          <w:lang w:eastAsia="en-US"/>
        </w:rPr>
        <w:t xml:space="preserve"> </w:t>
      </w:r>
      <w:r w:rsidRPr="0005068A">
        <w:t xml:space="preserve">сельского поселения; </w:t>
      </w:r>
      <w:r w:rsidRPr="0005068A">
        <w:rPr>
          <w:rFonts w:eastAsia="Calibri"/>
          <w:lang w:eastAsia="en-US"/>
        </w:rPr>
        <w:t xml:space="preserve">разработка документов территориального планирования (генеральный план) и градостроительного зонирования   </w:t>
      </w:r>
      <w:r w:rsidR="00C3532D">
        <w:rPr>
          <w:rFonts w:eastAsia="Calibri"/>
          <w:bCs/>
          <w:lang w:eastAsia="en-US"/>
        </w:rPr>
        <w:t>Кондрашкинского</w:t>
      </w:r>
      <w:r w:rsidRPr="0005068A">
        <w:rPr>
          <w:rFonts w:eastAsia="Calibri"/>
          <w:lang w:eastAsia="en-US"/>
        </w:rPr>
        <w:t xml:space="preserve"> сельского поселения». Ожидаемым непосредственным результатом реализации данного мероприятия является повышение уровня жизни населения </w:t>
      </w:r>
      <w:r w:rsidR="00C3532D">
        <w:rPr>
          <w:rFonts w:eastAsia="Calibri"/>
          <w:bCs/>
          <w:lang w:eastAsia="en-US"/>
        </w:rPr>
        <w:t>Кондрашкинского</w:t>
      </w:r>
      <w:r w:rsidRPr="0005068A">
        <w:rPr>
          <w:rFonts w:eastAsia="Calibri"/>
          <w:lang w:eastAsia="en-US"/>
        </w:rPr>
        <w:t xml:space="preserve"> сельского поселения. 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>Мероприятие 1.2 «Уличное освещение».</w:t>
      </w:r>
    </w:p>
    <w:p w:rsidR="0005068A" w:rsidRPr="0005068A" w:rsidRDefault="0005068A" w:rsidP="005957F6">
      <w:pPr>
        <w:pStyle w:val="a5"/>
        <w:ind w:firstLine="567"/>
        <w:jc w:val="both"/>
        <w:rPr>
          <w:lang w:eastAsia="zh-CN"/>
        </w:rPr>
      </w:pPr>
      <w:r w:rsidRPr="0005068A">
        <w:lastRenderedPageBreak/>
        <w:t xml:space="preserve">В рамках реализации основного мероприятия 1.2 предусматривается </w:t>
      </w:r>
      <w:r w:rsidRPr="0005068A">
        <w:rPr>
          <w:color w:val="2D2D2D"/>
          <w:spacing w:val="2"/>
          <w:lang w:eastAsia="zh-CN"/>
        </w:rPr>
        <w:t xml:space="preserve">организация освещения улиц и улучшение технического состояния электрических линий уличного освещения, </w:t>
      </w:r>
      <w:r w:rsidRPr="0005068A">
        <w:rPr>
          <w:lang w:eastAsia="zh-CN"/>
        </w:rPr>
        <w:t xml:space="preserve">экономичное использование электроэнергии и средств, выделяемых на содержание систем уличного освещения. Увеличение доли протяженности освещаемых участков территории </w:t>
      </w:r>
      <w:r w:rsidR="00C3532D">
        <w:rPr>
          <w:bCs/>
        </w:rPr>
        <w:t>Кондрашкинского</w:t>
      </w:r>
      <w:r w:rsidRPr="0005068A">
        <w:rPr>
          <w:lang w:eastAsia="zh-CN"/>
        </w:rPr>
        <w:t xml:space="preserve"> сельского поселения.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>Мероприятие 1.3 «Модернизация уличного освещения» предусматривает модернизацию существующих сетей уличного освещения с целью энергоэффективности и экономии бюджетных средств.</w:t>
      </w:r>
    </w:p>
    <w:p w:rsidR="0005068A" w:rsidRPr="0005068A" w:rsidRDefault="0005068A" w:rsidP="005957F6">
      <w:pPr>
        <w:pStyle w:val="a5"/>
        <w:ind w:firstLine="567"/>
        <w:jc w:val="both"/>
      </w:pPr>
      <w:r w:rsidRPr="0005068A">
        <w:t xml:space="preserve">Нереализация указанных мероприятий повлечет отклонение от значения показателя (индикатора) муниципальной программы. </w:t>
      </w: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</w:pPr>
    </w:p>
    <w:p w:rsidR="0005068A" w:rsidRPr="0005068A" w:rsidRDefault="0005068A" w:rsidP="0005068A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05068A">
        <w:rPr>
          <w:b/>
          <w:color w:val="000000"/>
        </w:rPr>
        <w:t>Раздел 4. Характеристика мер правового регулирования в сфере реализации муниципальных программ.</w:t>
      </w:r>
    </w:p>
    <w:p w:rsidR="0005068A" w:rsidRPr="0005068A" w:rsidRDefault="0005068A" w:rsidP="0005068A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068A" w:rsidRPr="0005068A" w:rsidRDefault="005957F6" w:rsidP="0005068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Реализация мероприятий </w:t>
      </w:r>
      <w:r w:rsidR="0005068A" w:rsidRPr="0005068A">
        <w:rPr>
          <w:color w:val="000000"/>
        </w:rPr>
        <w:t>программы осуществляется в рамках законодательства Российской Федерации.</w:t>
      </w:r>
    </w:p>
    <w:p w:rsidR="0005068A" w:rsidRPr="0005068A" w:rsidRDefault="0005068A" w:rsidP="0005068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5068A">
        <w:rPr>
          <w:color w:val="000000"/>
        </w:rPr>
        <w:t>Принятия нормативных правовых ак</w:t>
      </w:r>
      <w:r w:rsidR="005957F6">
        <w:rPr>
          <w:color w:val="000000"/>
        </w:rPr>
        <w:t xml:space="preserve">тов муниципального образования для реализации мероприятий </w:t>
      </w:r>
      <w:r w:rsidRPr="0005068A">
        <w:rPr>
          <w:color w:val="000000"/>
        </w:rPr>
        <w:t>программы не требуется.</w:t>
      </w: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</w:pPr>
      <w:r w:rsidRPr="0005068A"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05068A" w:rsidRPr="0005068A" w:rsidRDefault="0005068A" w:rsidP="0005068A">
      <w:pPr>
        <w:suppressAutoHyphens/>
        <w:spacing w:before="28" w:after="28" w:line="100" w:lineRule="atLeast"/>
        <w:jc w:val="both"/>
        <w:rPr>
          <w:kern w:val="1"/>
          <w:lang w:eastAsia="ar-SA"/>
        </w:rPr>
      </w:pPr>
      <w:r w:rsidRPr="0005068A">
        <w:rPr>
          <w:kern w:val="1"/>
          <w:lang w:eastAsia="ar-SA"/>
        </w:rPr>
        <w:t xml:space="preserve">Федеральным законом от 7 мая </w:t>
      </w:r>
      <w:smartTag w:uri="urn:schemas-microsoft-com:office:smarttags" w:element="metricconverter">
        <w:smartTagPr>
          <w:attr w:name="ProductID" w:val="2013 г"/>
        </w:smartTagPr>
        <w:r w:rsidRPr="0005068A">
          <w:rPr>
            <w:kern w:val="1"/>
            <w:lang w:eastAsia="ar-SA"/>
          </w:rPr>
          <w:t>2013 г</w:t>
        </w:r>
      </w:smartTag>
      <w:r w:rsidRPr="0005068A">
        <w:rPr>
          <w:kern w:val="1"/>
          <w:lang w:eastAsia="ar-SA"/>
        </w:rPr>
        <w:t>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введена новая редакция статьи 179 Бюджетного кодекса РФ, устанавливающая правовые основания для формирования государственных программ Российской Федерации, муниципальных программ.</w:t>
      </w:r>
    </w:p>
    <w:p w:rsidR="0005068A" w:rsidRPr="0005068A" w:rsidRDefault="0005068A" w:rsidP="0005068A">
      <w:pPr>
        <w:suppressAutoHyphens/>
        <w:spacing w:before="28" w:after="28" w:line="100" w:lineRule="atLeast"/>
        <w:jc w:val="both"/>
        <w:rPr>
          <w:kern w:val="1"/>
          <w:lang w:eastAsia="ar-SA"/>
        </w:rPr>
      </w:pPr>
    </w:p>
    <w:p w:rsidR="0005068A" w:rsidRPr="0005068A" w:rsidRDefault="0005068A" w:rsidP="0005068A">
      <w:pPr>
        <w:autoSpaceDE w:val="0"/>
        <w:jc w:val="center"/>
        <w:rPr>
          <w:b/>
          <w:bCs/>
          <w:color w:val="000000"/>
        </w:rPr>
      </w:pPr>
      <w:r w:rsidRPr="0005068A">
        <w:rPr>
          <w:b/>
          <w:bCs/>
          <w:color w:val="000000"/>
        </w:rPr>
        <w:t xml:space="preserve">Раздел 5. Информация по ресурсному обеспечению </w:t>
      </w:r>
      <w:r w:rsidRPr="0005068A">
        <w:rPr>
          <w:b/>
          <w:bCs/>
          <w:color w:val="000000"/>
        </w:rPr>
        <w:br/>
        <w:t>муниципальной программы.</w:t>
      </w:r>
    </w:p>
    <w:p w:rsidR="0005068A" w:rsidRPr="0005068A" w:rsidRDefault="0005068A" w:rsidP="0005068A">
      <w:pPr>
        <w:widowControl w:val="0"/>
        <w:autoSpaceDE w:val="0"/>
        <w:ind w:firstLine="709"/>
        <w:jc w:val="both"/>
      </w:pPr>
      <w:r w:rsidRPr="0005068A">
        <w:t xml:space="preserve">Объем ассигнований бюджета поселения на реализацию муниципальной программы составляет – </w:t>
      </w:r>
      <w:r w:rsidR="007C7701">
        <w:t>5703,6</w:t>
      </w:r>
      <w:r w:rsidR="005957F6">
        <w:t xml:space="preserve"> </w:t>
      </w:r>
      <w:r w:rsidRPr="0005068A">
        <w:t xml:space="preserve">тыс. рублей, в том числе по годам: </w:t>
      </w:r>
    </w:p>
    <w:p w:rsidR="007C7701" w:rsidRPr="007C7701" w:rsidRDefault="007C7701" w:rsidP="007C7701">
      <w:pPr>
        <w:widowControl w:val="0"/>
        <w:autoSpaceDE w:val="0"/>
        <w:jc w:val="both"/>
      </w:pPr>
      <w:r w:rsidRPr="007C7701">
        <w:t>2020 год – 257,8 тыс. рублей;</w:t>
      </w:r>
    </w:p>
    <w:p w:rsidR="007C7701" w:rsidRPr="007C7701" w:rsidRDefault="007C7701" w:rsidP="007C7701">
      <w:pPr>
        <w:widowControl w:val="0"/>
        <w:autoSpaceDE w:val="0"/>
        <w:jc w:val="both"/>
      </w:pPr>
      <w:r w:rsidRPr="007C7701">
        <w:t>2021 год – 786,9 тыс. рублей;</w:t>
      </w:r>
    </w:p>
    <w:p w:rsidR="007C7701" w:rsidRPr="007C7701" w:rsidRDefault="007C7701" w:rsidP="007C7701">
      <w:pPr>
        <w:widowControl w:val="0"/>
        <w:autoSpaceDE w:val="0"/>
        <w:jc w:val="both"/>
      </w:pPr>
      <w:r w:rsidRPr="007C7701">
        <w:t>2022 год – 1928,3 тыс. рублей;</w:t>
      </w:r>
    </w:p>
    <w:p w:rsidR="007C7701" w:rsidRPr="007C7701" w:rsidRDefault="007C7701" w:rsidP="007C7701">
      <w:pPr>
        <w:widowControl w:val="0"/>
        <w:autoSpaceDE w:val="0"/>
        <w:jc w:val="both"/>
      </w:pPr>
      <w:r w:rsidRPr="007C7701">
        <w:t>2023 год – 984,4 тыс. рублей;</w:t>
      </w:r>
    </w:p>
    <w:p w:rsidR="007C7701" w:rsidRPr="007C7701" w:rsidRDefault="007C7701" w:rsidP="007C7701">
      <w:pPr>
        <w:widowControl w:val="0"/>
        <w:autoSpaceDE w:val="0"/>
        <w:jc w:val="both"/>
      </w:pPr>
      <w:r w:rsidRPr="007C7701">
        <w:t>2024 год – 741,8 тыс. рублей;</w:t>
      </w:r>
    </w:p>
    <w:p w:rsidR="007C7701" w:rsidRPr="007C7701" w:rsidRDefault="007C7701" w:rsidP="007C7701">
      <w:pPr>
        <w:widowControl w:val="0"/>
        <w:autoSpaceDE w:val="0"/>
        <w:jc w:val="both"/>
      </w:pPr>
      <w:r w:rsidRPr="007C7701">
        <w:t>2025 год – 1004,4 тыс. рублей.</w:t>
      </w:r>
    </w:p>
    <w:p w:rsidR="0005068A" w:rsidRPr="0005068A" w:rsidRDefault="0005068A" w:rsidP="0005068A">
      <w:pPr>
        <w:widowControl w:val="0"/>
        <w:autoSpaceDE w:val="0"/>
        <w:jc w:val="both"/>
        <w:rPr>
          <w:color w:val="000000"/>
        </w:rPr>
      </w:pPr>
    </w:p>
    <w:p w:rsidR="0005068A" w:rsidRPr="0005068A" w:rsidRDefault="0005068A" w:rsidP="00A36551">
      <w:pPr>
        <w:widowControl w:val="0"/>
        <w:autoSpaceDE w:val="0"/>
        <w:ind w:firstLine="567"/>
        <w:jc w:val="both"/>
      </w:pPr>
      <w:r w:rsidRPr="0005068A">
        <w:t>Объемы финансовых обеспечений носят прогнозный характер и подлежат уточнению в установленном порядке.</w:t>
      </w:r>
    </w:p>
    <w:p w:rsidR="0005068A" w:rsidRPr="0005068A" w:rsidRDefault="0005068A" w:rsidP="0005068A">
      <w:pPr>
        <w:autoSpaceDE w:val="0"/>
        <w:autoSpaceDN w:val="0"/>
        <w:adjustRightInd w:val="0"/>
        <w:ind w:firstLine="709"/>
        <w:jc w:val="both"/>
      </w:pPr>
      <w:r w:rsidRPr="0005068A">
        <w:t xml:space="preserve">Расходы на реализацию муниципальной программы формируются за счет средств бюджета Воронежской области и бюджета </w:t>
      </w:r>
      <w:r w:rsidR="00C3532D">
        <w:rPr>
          <w:bCs/>
        </w:rPr>
        <w:t>Кондрашкинского</w:t>
      </w:r>
      <w:r w:rsidRPr="0005068A">
        <w:t xml:space="preserve"> сельского поселения Каширского муниципального района. </w:t>
      </w:r>
    </w:p>
    <w:p w:rsidR="0005068A" w:rsidRDefault="0005068A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5068A">
        <w:rPr>
          <w:rFonts w:eastAsia="Calibri"/>
          <w:lang w:eastAsia="en-US"/>
        </w:rPr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</w:t>
      </w:r>
      <w:r w:rsidR="005957F6">
        <w:rPr>
          <w:rFonts w:eastAsia="Calibri"/>
          <w:lang w:eastAsia="en-US"/>
        </w:rPr>
        <w:t xml:space="preserve">вня и качества жизни населения </w:t>
      </w:r>
      <w:r w:rsidR="00C3532D">
        <w:rPr>
          <w:rFonts w:eastAsia="Calibri"/>
          <w:bCs/>
          <w:lang w:eastAsia="en-US"/>
        </w:rPr>
        <w:t>Кондрашкинского</w:t>
      </w:r>
      <w:r w:rsidR="007C7701">
        <w:rPr>
          <w:rFonts w:eastAsia="Calibri"/>
          <w:lang w:eastAsia="en-US"/>
        </w:rPr>
        <w:t xml:space="preserve"> сельского поселения</w:t>
      </w:r>
      <w:r w:rsidRPr="0005068A">
        <w:rPr>
          <w:rFonts w:eastAsia="Calibri"/>
          <w:lang w:eastAsia="en-US"/>
        </w:rPr>
        <w:t>.</w:t>
      </w:r>
    </w:p>
    <w:p w:rsidR="005957F6" w:rsidRPr="0005068A" w:rsidRDefault="005957F6" w:rsidP="000506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5068A" w:rsidRPr="0005068A" w:rsidRDefault="0005068A" w:rsidP="0005068A">
      <w:pPr>
        <w:autoSpaceDE w:val="0"/>
        <w:jc w:val="center"/>
        <w:rPr>
          <w:b/>
          <w:color w:val="000000"/>
        </w:rPr>
      </w:pPr>
      <w:r w:rsidRPr="0005068A">
        <w:rPr>
          <w:b/>
          <w:bCs/>
          <w:color w:val="000000"/>
        </w:rPr>
        <w:t>Раздел 6. Методика оценки эффективности</w:t>
      </w:r>
      <w:r w:rsidRPr="0005068A">
        <w:rPr>
          <w:b/>
          <w:bCs/>
          <w:color w:val="000000"/>
        </w:rPr>
        <w:br/>
        <w:t xml:space="preserve"> муниципальной программы</w:t>
      </w:r>
    </w:p>
    <w:p w:rsidR="0005068A" w:rsidRPr="0005068A" w:rsidRDefault="005957F6" w:rsidP="0005068A">
      <w:pPr>
        <w:autoSpaceDE w:val="0"/>
        <w:autoSpaceDN w:val="0"/>
        <w:adjustRightInd w:val="0"/>
        <w:ind w:firstLine="540"/>
        <w:jc w:val="both"/>
      </w:pPr>
      <w:r>
        <w:t xml:space="preserve">Оценка эффективности </w:t>
      </w:r>
      <w:r w:rsidR="0005068A" w:rsidRPr="0005068A">
        <w:t>реа</w:t>
      </w:r>
      <w:r w:rsidR="007C7701">
        <w:t xml:space="preserve">лизации муниципальных программ </w:t>
      </w:r>
      <w:bookmarkStart w:id="0" w:name="_GoBack"/>
      <w:bookmarkEnd w:id="0"/>
      <w:r w:rsidR="0005068A" w:rsidRPr="0005068A">
        <w:t>осуществляется ответственным исполнителем муниципальной программы.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lastRenderedPageBreak/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05068A" w:rsidRPr="0005068A" w:rsidRDefault="00116E18" w:rsidP="0005068A">
      <w:pPr>
        <w:ind w:firstLine="709"/>
        <w:contextualSpacing/>
        <w:jc w:val="both"/>
      </w:pPr>
      <w:r w:rsidRPr="0005068A">
        <w:rPr>
          <w:noProof/>
          <w:position w:val="-32"/>
        </w:rPr>
        <w:drawing>
          <wp:inline distT="0" distB="0" distL="0" distR="0">
            <wp:extent cx="868680" cy="487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>где:</w:t>
      </w:r>
    </w:p>
    <w:p w:rsidR="0005068A" w:rsidRPr="0005068A" w:rsidRDefault="00116E18" w:rsidP="0005068A">
      <w:pPr>
        <w:ind w:firstLine="709"/>
        <w:contextualSpacing/>
        <w:jc w:val="both"/>
      </w:pPr>
      <w:r w:rsidRPr="0005068A">
        <w:rPr>
          <w:noProof/>
          <w:position w:val="-12"/>
        </w:rPr>
        <w:drawing>
          <wp:inline distT="0" distB="0" distL="0" distR="0">
            <wp:extent cx="411480" cy="2286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- степень реализации мероприятий</w:t>
      </w:r>
      <w:r w:rsidR="0005068A" w:rsidRPr="0005068A">
        <w:rPr>
          <w:i/>
        </w:rPr>
        <w:t xml:space="preserve"> </w:t>
      </w:r>
      <w:proofErr w:type="spellStart"/>
      <w:r w:rsidR="0005068A" w:rsidRPr="0005068A">
        <w:rPr>
          <w:i/>
          <w:lang w:val="en-US"/>
        </w:rPr>
        <w:t>i</w:t>
      </w:r>
      <w:proofErr w:type="spellEnd"/>
      <w:r w:rsidR="0005068A" w:rsidRPr="0005068A">
        <w:t>-ой подпрограммы;</w:t>
      </w:r>
    </w:p>
    <w:p w:rsidR="0005068A" w:rsidRPr="0005068A" w:rsidRDefault="00116E18" w:rsidP="0005068A">
      <w:pPr>
        <w:ind w:firstLine="709"/>
        <w:contextualSpacing/>
        <w:jc w:val="both"/>
      </w:pPr>
      <w:r w:rsidRPr="0005068A">
        <w:rPr>
          <w:noProof/>
          <w:position w:val="-12"/>
        </w:rPr>
        <w:drawing>
          <wp:inline distT="0" distB="0" distL="0" distR="0">
            <wp:extent cx="274320" cy="236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- количество мероприятий, выполненных в полном объеме, из числа мероприятий, запланированных к реализации в отчетном году</w:t>
      </w:r>
      <w:r w:rsidR="0005068A" w:rsidRPr="0005068A">
        <w:rPr>
          <w:i/>
        </w:rPr>
        <w:t xml:space="preserve"> </w:t>
      </w:r>
      <w:proofErr w:type="spellStart"/>
      <w:r w:rsidR="0005068A" w:rsidRPr="0005068A">
        <w:rPr>
          <w:i/>
          <w:lang w:val="en-US"/>
        </w:rPr>
        <w:t>i</w:t>
      </w:r>
      <w:proofErr w:type="spellEnd"/>
      <w:r w:rsidR="0005068A" w:rsidRPr="0005068A">
        <w:t>-ой подпрограммы;</w:t>
      </w:r>
    </w:p>
    <w:p w:rsidR="0005068A" w:rsidRPr="0005068A" w:rsidRDefault="00116E18" w:rsidP="0005068A">
      <w:pPr>
        <w:ind w:firstLine="709"/>
        <w:contextualSpacing/>
        <w:jc w:val="both"/>
      </w:pPr>
      <w:r w:rsidRPr="0005068A">
        <w:rPr>
          <w:noProof/>
          <w:position w:val="-12"/>
        </w:rPr>
        <w:drawing>
          <wp:inline distT="0" distB="0" distL="0" distR="0">
            <wp:extent cx="274320" cy="236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- общее количество мероприятий, запланированных к реализации в отчетном году, </w:t>
      </w:r>
      <w:proofErr w:type="spellStart"/>
      <w:r w:rsidR="0005068A" w:rsidRPr="0005068A">
        <w:rPr>
          <w:i/>
          <w:lang w:val="en-US"/>
        </w:rPr>
        <w:t>i</w:t>
      </w:r>
      <w:proofErr w:type="spellEnd"/>
      <w:r w:rsidR="0005068A" w:rsidRPr="0005068A">
        <w:t>-ой подпрограммы.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Степень реализации мероприятий </w:t>
      </w:r>
      <w:r w:rsidRPr="0005068A">
        <w:rPr>
          <w:i/>
          <w:lang w:val="en-US"/>
        </w:rPr>
        <w:t>i</w:t>
      </w:r>
      <w:r w:rsidRPr="0005068A">
        <w:t xml:space="preserve">-ой подпрограммы признается высокой в случае, если </w:t>
      </w:r>
      <w:proofErr w:type="gramStart"/>
      <w:r w:rsidRPr="0005068A">
        <w:t xml:space="preserve">значение </w:t>
      </w:r>
      <w:r w:rsidR="00116E18" w:rsidRPr="0005068A">
        <w:rPr>
          <w:noProof/>
          <w:position w:val="-12"/>
        </w:rPr>
        <w:drawing>
          <wp:inline distT="0" distB="0" distL="0" distR="0">
            <wp:extent cx="411480" cy="2286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8A">
        <w:t xml:space="preserve"> составляет</w:t>
      </w:r>
      <w:proofErr w:type="gramEnd"/>
      <w:r w:rsidRPr="0005068A">
        <w:t xml:space="preserve"> не менее 0,95.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Степень реализации мероприятий </w:t>
      </w:r>
      <w:r w:rsidRPr="0005068A">
        <w:rPr>
          <w:i/>
          <w:lang w:val="en-US"/>
        </w:rPr>
        <w:t>i</w:t>
      </w:r>
      <w:r w:rsidRPr="0005068A">
        <w:t xml:space="preserve">-ой подпрограммы признается высокой в случае, если </w:t>
      </w:r>
      <w:proofErr w:type="gramStart"/>
      <w:r w:rsidRPr="0005068A">
        <w:t xml:space="preserve">значение </w:t>
      </w:r>
      <w:r w:rsidR="00116E18" w:rsidRPr="0005068A">
        <w:rPr>
          <w:noProof/>
          <w:position w:val="-12"/>
        </w:rPr>
        <w:drawing>
          <wp:inline distT="0" distB="0" distL="0" distR="0">
            <wp:extent cx="411480" cy="2286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8A">
        <w:t xml:space="preserve"> составляет</w:t>
      </w:r>
      <w:proofErr w:type="gramEnd"/>
      <w:r w:rsidRPr="0005068A">
        <w:t xml:space="preserve"> не менее 0,9.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Степень реализации мероприятий </w:t>
      </w:r>
      <w:r w:rsidRPr="0005068A">
        <w:rPr>
          <w:i/>
          <w:lang w:val="en-US"/>
        </w:rPr>
        <w:t>i</w:t>
      </w:r>
      <w:r w:rsidRPr="0005068A">
        <w:t xml:space="preserve">-ой подпрограммы признается высокой в случае, если </w:t>
      </w:r>
      <w:proofErr w:type="gramStart"/>
      <w:r w:rsidRPr="0005068A">
        <w:t xml:space="preserve">значение </w:t>
      </w:r>
      <w:r w:rsidR="00116E18" w:rsidRPr="0005068A">
        <w:rPr>
          <w:noProof/>
          <w:position w:val="-12"/>
        </w:rPr>
        <w:drawing>
          <wp:inline distT="0" distB="0" distL="0" distR="0">
            <wp:extent cx="411480" cy="2286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8A">
        <w:t xml:space="preserve"> составляет</w:t>
      </w:r>
      <w:proofErr w:type="gramEnd"/>
      <w:r w:rsidRPr="0005068A">
        <w:t xml:space="preserve"> не менее 0,85.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В остальных случаях степень реализации мероприятий </w:t>
      </w:r>
      <w:r w:rsidRPr="0005068A">
        <w:rPr>
          <w:i/>
          <w:lang w:val="en-US"/>
        </w:rPr>
        <w:t>i</w:t>
      </w:r>
      <w:r w:rsidRPr="0005068A">
        <w:t>-ой подпрограммы признается неудовлетворительной.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>Оценка степени соответствия запланированному уровню затрат и эффективности использования средств бюджетов всех уровней и внебюджетных источников рассчитывается согласно формуле:</w:t>
      </w:r>
    </w:p>
    <w:p w:rsidR="0005068A" w:rsidRPr="0005068A" w:rsidRDefault="00116E18" w:rsidP="0005068A">
      <w:pPr>
        <w:ind w:firstLine="709"/>
        <w:contextualSpacing/>
        <w:jc w:val="both"/>
      </w:pPr>
      <w:r w:rsidRPr="0005068A">
        <w:rPr>
          <w:noProof/>
          <w:position w:val="-24"/>
        </w:rPr>
        <w:drawing>
          <wp:inline distT="0" distB="0" distL="0" distR="0">
            <wp:extent cx="723900" cy="419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>, где:</w:t>
      </w:r>
    </w:p>
    <w:p w:rsidR="0005068A" w:rsidRPr="0005068A" w:rsidRDefault="00116E18" w:rsidP="0005068A">
      <w:pPr>
        <w:ind w:firstLine="709"/>
        <w:contextualSpacing/>
        <w:jc w:val="both"/>
      </w:pPr>
      <w:r w:rsidRPr="0005068A">
        <w:rPr>
          <w:noProof/>
          <w:position w:val="-6"/>
        </w:rPr>
        <w:drawing>
          <wp:inline distT="0" distB="0" distL="0" distR="0">
            <wp:extent cx="198120" cy="1981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– запланированный объем затрат на реализацию МП;</w:t>
      </w:r>
    </w:p>
    <w:p w:rsidR="0005068A" w:rsidRPr="0005068A" w:rsidRDefault="00116E18" w:rsidP="0005068A">
      <w:pPr>
        <w:ind w:firstLine="709"/>
        <w:contextualSpacing/>
        <w:jc w:val="both"/>
      </w:pPr>
      <w:r w:rsidRPr="0005068A">
        <w:rPr>
          <w:noProof/>
          <w:position w:val="-6"/>
        </w:rPr>
        <w:drawing>
          <wp:inline distT="0" distB="0" distL="0" distR="0">
            <wp:extent cx="220980" cy="1981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– фактический объем затрат на реализацию МП.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Эффективность использования средств бюджетов всех уровней признается высокой в случае, если значение </w:t>
      </w:r>
      <w:r w:rsidRPr="0005068A">
        <w:rPr>
          <w:i/>
        </w:rPr>
        <w:t>ЭИС</w:t>
      </w:r>
      <w:r w:rsidRPr="0005068A">
        <w:t xml:space="preserve"> составляет не менее 0,95.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Эффективность использования средств бюджетов всех уровней признается высокой в случае, если значение </w:t>
      </w:r>
      <w:r w:rsidRPr="0005068A">
        <w:rPr>
          <w:i/>
        </w:rPr>
        <w:t>ЭИС</w:t>
      </w:r>
      <w:r w:rsidRPr="0005068A">
        <w:t xml:space="preserve"> составляет не менее 0,9.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Эффективность использования средств бюджетов всех уровней признается высокой в случае, если значение </w:t>
      </w:r>
      <w:r w:rsidRPr="0005068A">
        <w:rPr>
          <w:i/>
        </w:rPr>
        <w:t>ЭИС</w:t>
      </w:r>
      <w:r w:rsidRPr="0005068A">
        <w:t xml:space="preserve"> составляет не менее 0,85.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>В остальных случаях эффективность использования средств бюджетов всех уровней признается неудовлетворительной.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>Оценка степени достижения целей и решения задач подпрограмм учитывает показатели (индикаторы) эффективности МП, показатели степени реализации мероприятий и достижения ожидаемых непосредственных результатов их реализации и рассчитывается согласно формуле:</w:t>
      </w:r>
    </w:p>
    <w:p w:rsidR="0005068A" w:rsidRPr="0005068A" w:rsidRDefault="00116E18" w:rsidP="0005068A">
      <w:pPr>
        <w:ind w:firstLine="709"/>
        <w:contextualSpacing/>
        <w:jc w:val="both"/>
      </w:pPr>
      <w:r w:rsidRPr="0005068A">
        <w:rPr>
          <w:noProof/>
          <w:position w:val="-30"/>
        </w:rPr>
        <w:drawing>
          <wp:inline distT="0" distB="0" distL="0" distR="0">
            <wp:extent cx="1325880" cy="457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>, где:</w:t>
      </w:r>
    </w:p>
    <w:p w:rsidR="0005068A" w:rsidRPr="0005068A" w:rsidRDefault="00116E18" w:rsidP="0005068A">
      <w:pPr>
        <w:ind w:firstLine="709"/>
        <w:contextualSpacing/>
        <w:jc w:val="both"/>
      </w:pPr>
      <w:r w:rsidRPr="0005068A">
        <w:rPr>
          <w:noProof/>
          <w:position w:val="-12"/>
        </w:rPr>
        <w:drawing>
          <wp:inline distT="0" distB="0" distL="0" distR="0">
            <wp:extent cx="533400" cy="2362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– значение показателя степени достижения целей и решения задач </w:t>
      </w:r>
      <w:proofErr w:type="spellStart"/>
      <w:r w:rsidR="0005068A" w:rsidRPr="0005068A">
        <w:rPr>
          <w:i/>
          <w:lang w:val="en-US"/>
        </w:rPr>
        <w:t>i</w:t>
      </w:r>
      <w:proofErr w:type="spellEnd"/>
      <w:r w:rsidR="0005068A" w:rsidRPr="0005068A">
        <w:t>-й подпрограммы;</w:t>
      </w:r>
    </w:p>
    <w:p w:rsidR="0005068A" w:rsidRPr="0005068A" w:rsidRDefault="00116E18" w:rsidP="0005068A">
      <w:pPr>
        <w:ind w:firstLine="709"/>
        <w:contextualSpacing/>
        <w:jc w:val="both"/>
      </w:pPr>
      <w:r w:rsidRPr="0005068A">
        <w:rPr>
          <w:noProof/>
          <w:position w:val="-12"/>
        </w:rPr>
        <w:drawing>
          <wp:inline distT="0" distB="0" distL="0" distR="0">
            <wp:extent cx="15240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– число показателей (индикаторов) </w:t>
      </w:r>
      <w:proofErr w:type="spellStart"/>
      <w:r w:rsidR="0005068A" w:rsidRPr="0005068A">
        <w:rPr>
          <w:i/>
          <w:lang w:val="en-US"/>
        </w:rPr>
        <w:t>i</w:t>
      </w:r>
      <w:proofErr w:type="spellEnd"/>
      <w:r w:rsidR="0005068A" w:rsidRPr="0005068A">
        <w:t>-й подпрограммы;</w:t>
      </w:r>
    </w:p>
    <w:p w:rsidR="0005068A" w:rsidRPr="0005068A" w:rsidRDefault="00116E18" w:rsidP="0005068A">
      <w:pPr>
        <w:ind w:firstLine="709"/>
        <w:contextualSpacing/>
        <w:jc w:val="both"/>
      </w:pPr>
      <w:r w:rsidRPr="0005068A">
        <w:rPr>
          <w:noProof/>
          <w:position w:val="-12"/>
        </w:rPr>
        <w:drawing>
          <wp:inline distT="0" distB="0" distL="0" distR="0">
            <wp:extent cx="335280" cy="2362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– соотношение фактического и планового значения </w:t>
      </w:r>
      <w:r w:rsidR="0005068A" w:rsidRPr="0005068A">
        <w:rPr>
          <w:i/>
          <w:lang w:val="en-US"/>
        </w:rPr>
        <w:t>k</w:t>
      </w:r>
      <w:r w:rsidR="0005068A" w:rsidRPr="0005068A">
        <w:t xml:space="preserve">-го показателя (индикатора) достижения целей и решения задач </w:t>
      </w:r>
      <w:proofErr w:type="spellStart"/>
      <w:r w:rsidR="0005068A" w:rsidRPr="0005068A">
        <w:rPr>
          <w:i/>
          <w:lang w:val="en-US"/>
        </w:rPr>
        <w:t>i</w:t>
      </w:r>
      <w:proofErr w:type="spellEnd"/>
      <w:r w:rsidR="0005068A" w:rsidRPr="0005068A">
        <w:t>-й подпрограммы, то есть фактически показатели степени реализации мероприятий и достижения ожидаемых непосредственных результатов их реализации.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lastRenderedPageBreak/>
        <w:t xml:space="preserve">Эффективность реализации подпрограммы признается высокой в случае, если </w:t>
      </w:r>
      <w:proofErr w:type="gramStart"/>
      <w:r w:rsidRPr="0005068A">
        <w:t xml:space="preserve">значение </w:t>
      </w:r>
      <w:r w:rsidR="00116E18" w:rsidRPr="0005068A">
        <w:rPr>
          <w:noProof/>
          <w:position w:val="-12"/>
        </w:rPr>
        <w:drawing>
          <wp:inline distT="0" distB="0" distL="0" distR="0">
            <wp:extent cx="533400" cy="2362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8A">
        <w:t xml:space="preserve"> составляет</w:t>
      </w:r>
      <w:proofErr w:type="gramEnd"/>
      <w:r w:rsidRPr="0005068A">
        <w:t xml:space="preserve"> не менее 0,95.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Эффективность реализации подпрограммы признается средней в случае, если </w:t>
      </w:r>
      <w:proofErr w:type="gramStart"/>
      <w:r w:rsidRPr="0005068A">
        <w:t xml:space="preserve">значение </w:t>
      </w:r>
      <w:r w:rsidR="00116E18" w:rsidRPr="0005068A">
        <w:rPr>
          <w:noProof/>
          <w:position w:val="-12"/>
        </w:rPr>
        <w:drawing>
          <wp:inline distT="0" distB="0" distL="0" distR="0">
            <wp:extent cx="533400" cy="2362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8A">
        <w:t xml:space="preserve"> составляет</w:t>
      </w:r>
      <w:proofErr w:type="gramEnd"/>
      <w:r w:rsidRPr="0005068A">
        <w:t xml:space="preserve"> не менее 0,9.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Эффективность реализации подпрограммы признается удовлетворительной в случае, если </w:t>
      </w:r>
      <w:proofErr w:type="gramStart"/>
      <w:r w:rsidRPr="0005068A">
        <w:t xml:space="preserve">значение </w:t>
      </w:r>
      <w:r w:rsidR="00116E18" w:rsidRPr="0005068A">
        <w:rPr>
          <w:noProof/>
          <w:position w:val="-12"/>
        </w:rPr>
        <w:drawing>
          <wp:inline distT="0" distB="0" distL="0" distR="0">
            <wp:extent cx="533400" cy="2362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8A">
        <w:t xml:space="preserve"> составляет</w:t>
      </w:r>
      <w:proofErr w:type="gramEnd"/>
      <w:r w:rsidRPr="0005068A">
        <w:t xml:space="preserve"> не менее 0,85.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>В остальных случаях эффективность реализации подпрограммы признается неудовлетворительной.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>Оценка степени достижения целей и решения задач МП в целом осуществляется на основании показателей (индикаторов) достижения целей и решения задач МП. Показатель степени достижения целей и решения задач МП в целом рассчитывается по формуле (для каждого года реализации МП):</w:t>
      </w:r>
    </w:p>
    <w:p w:rsidR="0005068A" w:rsidRPr="0005068A" w:rsidRDefault="00116E18" w:rsidP="0005068A">
      <w:pPr>
        <w:ind w:firstLine="709"/>
        <w:contextualSpacing/>
        <w:jc w:val="both"/>
      </w:pPr>
      <w:r w:rsidRPr="0005068A">
        <w:rPr>
          <w:noProof/>
          <w:position w:val="-28"/>
        </w:rPr>
        <w:drawing>
          <wp:inline distT="0" distB="0" distL="0" distR="0">
            <wp:extent cx="1447800" cy="4267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>, где:</w:t>
      </w:r>
    </w:p>
    <w:p w:rsidR="0005068A" w:rsidRPr="0005068A" w:rsidRDefault="00116E18" w:rsidP="0005068A">
      <w:pPr>
        <w:ind w:firstLine="709"/>
        <w:contextualSpacing/>
        <w:jc w:val="both"/>
      </w:pPr>
      <w:r w:rsidRPr="0005068A">
        <w:rPr>
          <w:noProof/>
          <w:position w:val="-10"/>
        </w:rPr>
        <w:drawing>
          <wp:inline distT="0" distB="0" distL="0" distR="0">
            <wp:extent cx="61722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– значение показателя степени достижения целей и решения задач МП в целом;</w:t>
      </w:r>
    </w:p>
    <w:p w:rsidR="0005068A" w:rsidRPr="0005068A" w:rsidRDefault="00116E18" w:rsidP="0005068A">
      <w:pPr>
        <w:ind w:firstLine="709"/>
        <w:contextualSpacing/>
        <w:jc w:val="both"/>
      </w:pPr>
      <w:r w:rsidRPr="0005068A">
        <w:rPr>
          <w:noProof/>
          <w:position w:val="-6"/>
        </w:rPr>
        <w:drawing>
          <wp:inline distT="0" distB="0" distL="0" distR="0">
            <wp:extent cx="121920" cy="144780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 xml:space="preserve"> – число показателей (индикаторов) достижения целей и решения задач МП;</w:t>
      </w:r>
    </w:p>
    <w:p w:rsidR="0005068A" w:rsidRPr="0005068A" w:rsidRDefault="00116E18" w:rsidP="0005068A">
      <w:pPr>
        <w:ind w:firstLine="709"/>
        <w:contextualSpacing/>
        <w:jc w:val="both"/>
      </w:pPr>
      <w:r w:rsidRPr="0005068A">
        <w:rPr>
          <w:noProof/>
          <w:position w:val="-12"/>
        </w:rPr>
        <w:drawing>
          <wp:inline distT="0" distB="0" distL="0" distR="0">
            <wp:extent cx="411480" cy="2362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>– соотношение фактического и планового значения k-</w:t>
      </w:r>
      <w:proofErr w:type="spellStart"/>
      <w:r w:rsidR="0005068A" w:rsidRPr="0005068A">
        <w:t>го</w:t>
      </w:r>
      <w:proofErr w:type="spellEnd"/>
      <w:r w:rsidR="0005068A" w:rsidRPr="0005068A">
        <w:t xml:space="preserve"> показателя (индикатора) достижения целей и решения задач МП.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Эффективность реализации программы признается высокой в случае, если </w:t>
      </w:r>
      <w:proofErr w:type="gramStart"/>
      <w:r w:rsidRPr="0005068A">
        <w:t xml:space="preserve">значение </w:t>
      </w:r>
      <w:r w:rsidR="00116E18" w:rsidRPr="0005068A">
        <w:rPr>
          <w:noProof/>
          <w:position w:val="-10"/>
        </w:rPr>
        <w:drawing>
          <wp:inline distT="0" distB="0" distL="0" distR="0">
            <wp:extent cx="61722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8A">
        <w:t xml:space="preserve"> составляет</w:t>
      </w:r>
      <w:proofErr w:type="gramEnd"/>
      <w:r w:rsidRPr="0005068A">
        <w:t xml:space="preserve"> не менее 0,95.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Эффективность реализации программы признается средней в случае, если </w:t>
      </w:r>
      <w:proofErr w:type="gramStart"/>
      <w:r w:rsidRPr="0005068A">
        <w:t xml:space="preserve">значение </w:t>
      </w:r>
      <w:r w:rsidR="00116E18" w:rsidRPr="0005068A">
        <w:rPr>
          <w:noProof/>
          <w:position w:val="-10"/>
        </w:rPr>
        <w:drawing>
          <wp:inline distT="0" distB="0" distL="0" distR="0">
            <wp:extent cx="61722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8A">
        <w:t xml:space="preserve"> составляет</w:t>
      </w:r>
      <w:proofErr w:type="gramEnd"/>
      <w:r w:rsidRPr="0005068A">
        <w:t xml:space="preserve"> не менее 0,9.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Эффективность реализации программы признается удовлетворительной в случае, если </w:t>
      </w:r>
      <w:proofErr w:type="gramStart"/>
      <w:r w:rsidRPr="0005068A">
        <w:t xml:space="preserve">значение </w:t>
      </w:r>
      <w:r w:rsidR="00116E18" w:rsidRPr="0005068A">
        <w:rPr>
          <w:noProof/>
          <w:position w:val="-10"/>
        </w:rPr>
        <w:drawing>
          <wp:inline distT="0" distB="0" distL="0" distR="0">
            <wp:extent cx="61722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8A">
        <w:t xml:space="preserve"> составляет</w:t>
      </w:r>
      <w:proofErr w:type="gramEnd"/>
      <w:r w:rsidRPr="0005068A">
        <w:t xml:space="preserve"> не менее 0,85.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>В остальных случаях эффективность реализации программы признается неудовлетворительной.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>Общая эффективность и результативность МП определяется по формуле:</w:t>
      </w:r>
    </w:p>
    <w:p w:rsidR="0005068A" w:rsidRPr="0005068A" w:rsidRDefault="00116E18" w:rsidP="0005068A">
      <w:pPr>
        <w:ind w:firstLine="709"/>
        <w:contextualSpacing/>
        <w:jc w:val="both"/>
      </w:pPr>
      <w:r w:rsidRPr="0005068A">
        <w:rPr>
          <w:noProof/>
          <w:position w:val="-24"/>
        </w:rPr>
        <w:drawing>
          <wp:inline distT="0" distB="0" distL="0" distR="0">
            <wp:extent cx="3276600" cy="609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68A" w:rsidRPr="0005068A">
        <w:t>, где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rPr>
          <w:i/>
          <w:lang w:val="en-US"/>
        </w:rPr>
        <w:t>N</w:t>
      </w:r>
      <w:r w:rsidRPr="0005068A">
        <w:rPr>
          <w:i/>
        </w:rPr>
        <w:t xml:space="preserve"> </w:t>
      </w:r>
      <w:r w:rsidRPr="0005068A">
        <w:t xml:space="preserve">– </w:t>
      </w:r>
      <w:proofErr w:type="gramStart"/>
      <w:r w:rsidRPr="0005068A">
        <w:t>число</w:t>
      </w:r>
      <w:proofErr w:type="gramEnd"/>
      <w:r w:rsidRPr="0005068A">
        <w:t xml:space="preserve"> подпрограмм МП.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Общая эффективность реализации программы признается высокой в случае, если значение </w:t>
      </w:r>
      <w:r w:rsidRPr="0005068A">
        <w:rPr>
          <w:i/>
        </w:rPr>
        <w:t>РП</w:t>
      </w:r>
      <w:r w:rsidRPr="0005068A">
        <w:t xml:space="preserve"> составляет не менее 0,9.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Общая эффективность реализации программы признается средней в случае, если значение </w:t>
      </w:r>
      <w:r w:rsidRPr="0005068A">
        <w:rPr>
          <w:i/>
        </w:rPr>
        <w:t>РП</w:t>
      </w:r>
      <w:r w:rsidRPr="0005068A">
        <w:t xml:space="preserve"> составляет не менее 0,8.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 xml:space="preserve">Общая эффективность реализации программы признается удовлетворительной в случае, если значение </w:t>
      </w:r>
      <w:r w:rsidRPr="0005068A">
        <w:rPr>
          <w:i/>
        </w:rPr>
        <w:t>РП</w:t>
      </w:r>
      <w:r w:rsidRPr="0005068A">
        <w:t xml:space="preserve"> составляет не менее 0,7.</w:t>
      </w:r>
    </w:p>
    <w:p w:rsidR="0005068A" w:rsidRPr="0005068A" w:rsidRDefault="0005068A" w:rsidP="0005068A">
      <w:pPr>
        <w:ind w:firstLine="709"/>
        <w:contextualSpacing/>
        <w:jc w:val="both"/>
      </w:pPr>
      <w:r w:rsidRPr="0005068A">
        <w:t>В остальных случаях общая эффективность реализации программы признается неудовлетворительной.</w:t>
      </w:r>
    </w:p>
    <w:p w:rsidR="0005068A" w:rsidRPr="0005068A" w:rsidRDefault="0005068A" w:rsidP="0005068A">
      <w:pPr>
        <w:widowControl w:val="0"/>
        <w:autoSpaceDE w:val="0"/>
        <w:autoSpaceDN w:val="0"/>
        <w:adjustRightInd w:val="0"/>
        <w:ind w:firstLine="708"/>
        <w:contextualSpacing/>
        <w:jc w:val="both"/>
      </w:pPr>
    </w:p>
    <w:p w:rsidR="0005068A" w:rsidRPr="0005068A" w:rsidRDefault="0005068A" w:rsidP="0005068A">
      <w:pPr>
        <w:widowControl w:val="0"/>
        <w:autoSpaceDE w:val="0"/>
        <w:ind w:firstLine="720"/>
        <w:jc w:val="right"/>
        <w:rPr>
          <w:color w:val="FF0000"/>
        </w:rPr>
      </w:pPr>
    </w:p>
    <w:p w:rsidR="0005068A" w:rsidRPr="00247099" w:rsidRDefault="0005068A" w:rsidP="0005068A">
      <w:pPr>
        <w:pStyle w:val="p6"/>
        <w:spacing w:before="0" w:beforeAutospacing="0" w:after="0" w:afterAutospacing="0"/>
        <w:ind w:right="-5"/>
      </w:pPr>
    </w:p>
    <w:sectPr w:rsidR="0005068A" w:rsidRPr="0024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CD"/>
    <w:rsid w:val="00044059"/>
    <w:rsid w:val="0005068A"/>
    <w:rsid w:val="00116E18"/>
    <w:rsid w:val="00196FCD"/>
    <w:rsid w:val="00247099"/>
    <w:rsid w:val="0036316F"/>
    <w:rsid w:val="005120DA"/>
    <w:rsid w:val="005957F6"/>
    <w:rsid w:val="0064638D"/>
    <w:rsid w:val="006922F1"/>
    <w:rsid w:val="00723800"/>
    <w:rsid w:val="00790B39"/>
    <w:rsid w:val="007C7701"/>
    <w:rsid w:val="008451B4"/>
    <w:rsid w:val="008F2BF5"/>
    <w:rsid w:val="009F7741"/>
    <w:rsid w:val="00A36551"/>
    <w:rsid w:val="00AA2CBD"/>
    <w:rsid w:val="00B8229D"/>
    <w:rsid w:val="00B93CCC"/>
    <w:rsid w:val="00C07EDD"/>
    <w:rsid w:val="00C3532D"/>
    <w:rsid w:val="00C54577"/>
    <w:rsid w:val="00DF1585"/>
    <w:rsid w:val="00EB372E"/>
    <w:rsid w:val="00F93083"/>
    <w:rsid w:val="00F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8E4AD-CBEC-4569-B8EB-476E1BD8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96FCD"/>
    <w:pPr>
      <w:spacing w:before="100" w:beforeAutospacing="1" w:after="100" w:afterAutospacing="1"/>
    </w:pPr>
  </w:style>
  <w:style w:type="character" w:customStyle="1" w:styleId="s1">
    <w:name w:val="s1"/>
    <w:basedOn w:val="a0"/>
    <w:rsid w:val="00196FCD"/>
  </w:style>
  <w:style w:type="paragraph" w:customStyle="1" w:styleId="p1">
    <w:name w:val="p1"/>
    <w:basedOn w:val="a"/>
    <w:rsid w:val="00196FCD"/>
    <w:pPr>
      <w:spacing w:before="100" w:beforeAutospacing="1" w:after="100" w:afterAutospacing="1"/>
    </w:pPr>
  </w:style>
  <w:style w:type="paragraph" w:customStyle="1" w:styleId="p3">
    <w:name w:val="p3"/>
    <w:basedOn w:val="a"/>
    <w:rsid w:val="00196FCD"/>
    <w:pPr>
      <w:spacing w:before="100" w:beforeAutospacing="1" w:after="100" w:afterAutospacing="1"/>
    </w:pPr>
  </w:style>
  <w:style w:type="paragraph" w:customStyle="1" w:styleId="p4">
    <w:name w:val="p4"/>
    <w:basedOn w:val="a"/>
    <w:rsid w:val="00196FCD"/>
    <w:pPr>
      <w:spacing w:before="100" w:beforeAutospacing="1" w:after="100" w:afterAutospacing="1"/>
    </w:pPr>
  </w:style>
  <w:style w:type="paragraph" w:customStyle="1" w:styleId="p5">
    <w:name w:val="p5"/>
    <w:basedOn w:val="a"/>
    <w:rsid w:val="00196FCD"/>
    <w:pPr>
      <w:spacing w:before="100" w:beforeAutospacing="1" w:after="100" w:afterAutospacing="1"/>
    </w:pPr>
  </w:style>
  <w:style w:type="paragraph" w:customStyle="1" w:styleId="p6">
    <w:name w:val="p6"/>
    <w:basedOn w:val="a"/>
    <w:rsid w:val="00196FCD"/>
    <w:pPr>
      <w:spacing w:before="100" w:beforeAutospacing="1" w:after="100" w:afterAutospacing="1"/>
    </w:pPr>
  </w:style>
  <w:style w:type="paragraph" w:customStyle="1" w:styleId="p7">
    <w:name w:val="p7"/>
    <w:basedOn w:val="a"/>
    <w:rsid w:val="00196FCD"/>
    <w:pPr>
      <w:spacing w:before="100" w:beforeAutospacing="1" w:after="100" w:afterAutospacing="1"/>
    </w:pPr>
  </w:style>
  <w:style w:type="paragraph" w:customStyle="1" w:styleId="p8">
    <w:name w:val="p8"/>
    <w:basedOn w:val="a"/>
    <w:rsid w:val="00196FCD"/>
    <w:pPr>
      <w:spacing w:before="100" w:beforeAutospacing="1" w:after="100" w:afterAutospacing="1"/>
    </w:pPr>
  </w:style>
  <w:style w:type="character" w:customStyle="1" w:styleId="s3">
    <w:name w:val="s3"/>
    <w:basedOn w:val="a0"/>
    <w:rsid w:val="00196FCD"/>
  </w:style>
  <w:style w:type="paragraph" w:customStyle="1" w:styleId="p9">
    <w:name w:val="p9"/>
    <w:basedOn w:val="a"/>
    <w:rsid w:val="00196FCD"/>
    <w:pPr>
      <w:spacing w:before="100" w:beforeAutospacing="1" w:after="100" w:afterAutospacing="1"/>
    </w:pPr>
  </w:style>
  <w:style w:type="paragraph" w:customStyle="1" w:styleId="p10">
    <w:name w:val="p10"/>
    <w:basedOn w:val="a"/>
    <w:rsid w:val="00196FCD"/>
    <w:pPr>
      <w:spacing w:before="100" w:beforeAutospacing="1" w:after="100" w:afterAutospacing="1"/>
    </w:pPr>
  </w:style>
  <w:style w:type="paragraph" w:customStyle="1" w:styleId="p11">
    <w:name w:val="p11"/>
    <w:basedOn w:val="a"/>
    <w:rsid w:val="00196FCD"/>
    <w:pPr>
      <w:spacing w:before="100" w:beforeAutospacing="1" w:after="100" w:afterAutospacing="1"/>
    </w:pPr>
  </w:style>
  <w:style w:type="character" w:customStyle="1" w:styleId="s4">
    <w:name w:val="s4"/>
    <w:basedOn w:val="a0"/>
    <w:rsid w:val="00196FCD"/>
  </w:style>
  <w:style w:type="paragraph" w:customStyle="1" w:styleId="p16">
    <w:name w:val="p16"/>
    <w:basedOn w:val="a"/>
    <w:rsid w:val="00196FCD"/>
    <w:pPr>
      <w:spacing w:before="100" w:beforeAutospacing="1" w:after="100" w:afterAutospacing="1"/>
    </w:pPr>
  </w:style>
  <w:style w:type="paragraph" w:customStyle="1" w:styleId="p17">
    <w:name w:val="p17"/>
    <w:basedOn w:val="a"/>
    <w:rsid w:val="00196FCD"/>
    <w:pPr>
      <w:spacing w:before="100" w:beforeAutospacing="1" w:after="100" w:afterAutospacing="1"/>
    </w:pPr>
  </w:style>
  <w:style w:type="character" w:customStyle="1" w:styleId="s5">
    <w:name w:val="s5"/>
    <w:basedOn w:val="a0"/>
    <w:rsid w:val="00196FCD"/>
  </w:style>
  <w:style w:type="paragraph" w:customStyle="1" w:styleId="a3">
    <w:name w:val="Интерактивный заголовок"/>
    <w:basedOn w:val="a"/>
    <w:next w:val="a"/>
    <w:rsid w:val="00C54577"/>
    <w:pPr>
      <w:widowControl w:val="0"/>
      <w:autoSpaceDE w:val="0"/>
      <w:autoSpaceDN w:val="0"/>
      <w:adjustRightInd w:val="0"/>
      <w:jc w:val="both"/>
    </w:pPr>
    <w:rPr>
      <w:rFonts w:ascii="Arial" w:hAnsi="Arial" w:cs="Arial"/>
      <w:u w:val="single"/>
    </w:rPr>
  </w:style>
  <w:style w:type="paragraph" w:customStyle="1" w:styleId="a4">
    <w:name w:val="Таблицы (моноширинный)"/>
    <w:basedOn w:val="a"/>
    <w:next w:val="a"/>
    <w:rsid w:val="00C545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p12">
    <w:name w:val="p12"/>
    <w:basedOn w:val="a"/>
    <w:rsid w:val="00790B39"/>
    <w:pPr>
      <w:spacing w:before="100" w:beforeAutospacing="1" w:after="100" w:afterAutospacing="1"/>
    </w:pPr>
  </w:style>
  <w:style w:type="paragraph" w:customStyle="1" w:styleId="p20">
    <w:name w:val="p20"/>
    <w:basedOn w:val="a"/>
    <w:rsid w:val="00790B39"/>
    <w:pPr>
      <w:spacing w:before="100" w:beforeAutospacing="1" w:after="100" w:afterAutospacing="1"/>
    </w:pPr>
  </w:style>
  <w:style w:type="paragraph" w:customStyle="1" w:styleId="p34">
    <w:name w:val="p34"/>
    <w:basedOn w:val="a"/>
    <w:rsid w:val="00790B39"/>
    <w:pPr>
      <w:spacing w:before="100" w:beforeAutospacing="1" w:after="100" w:afterAutospacing="1"/>
    </w:pPr>
  </w:style>
  <w:style w:type="paragraph" w:customStyle="1" w:styleId="p35">
    <w:name w:val="p35"/>
    <w:basedOn w:val="a"/>
    <w:rsid w:val="00790B39"/>
    <w:pPr>
      <w:spacing w:before="100" w:beforeAutospacing="1" w:after="100" w:afterAutospacing="1"/>
    </w:pPr>
  </w:style>
  <w:style w:type="character" w:customStyle="1" w:styleId="s2">
    <w:name w:val="s2"/>
    <w:basedOn w:val="a0"/>
    <w:rsid w:val="00790B39"/>
  </w:style>
  <w:style w:type="character" w:customStyle="1" w:styleId="s10">
    <w:name w:val="s10"/>
    <w:basedOn w:val="a0"/>
    <w:rsid w:val="00790B39"/>
  </w:style>
  <w:style w:type="paragraph" w:customStyle="1" w:styleId="p13">
    <w:name w:val="p13"/>
    <w:basedOn w:val="a"/>
    <w:rsid w:val="00790B39"/>
    <w:pPr>
      <w:spacing w:before="100" w:beforeAutospacing="1" w:after="100" w:afterAutospacing="1"/>
    </w:pPr>
  </w:style>
  <w:style w:type="paragraph" w:customStyle="1" w:styleId="p14">
    <w:name w:val="p14"/>
    <w:basedOn w:val="a"/>
    <w:rsid w:val="00790B39"/>
    <w:pPr>
      <w:spacing w:before="100" w:beforeAutospacing="1" w:after="100" w:afterAutospacing="1"/>
    </w:pPr>
  </w:style>
  <w:style w:type="paragraph" w:customStyle="1" w:styleId="p15">
    <w:name w:val="p15"/>
    <w:basedOn w:val="a"/>
    <w:rsid w:val="00790B39"/>
    <w:pPr>
      <w:spacing w:before="100" w:beforeAutospacing="1" w:after="100" w:afterAutospacing="1"/>
    </w:pPr>
  </w:style>
  <w:style w:type="paragraph" w:customStyle="1" w:styleId="p18">
    <w:name w:val="p18"/>
    <w:basedOn w:val="a"/>
    <w:rsid w:val="00790B39"/>
    <w:pPr>
      <w:spacing w:before="100" w:beforeAutospacing="1" w:after="100" w:afterAutospacing="1"/>
    </w:pPr>
  </w:style>
  <w:style w:type="paragraph" w:customStyle="1" w:styleId="p19">
    <w:name w:val="p19"/>
    <w:basedOn w:val="a"/>
    <w:rsid w:val="00790B39"/>
    <w:pPr>
      <w:spacing w:before="100" w:beforeAutospacing="1" w:after="100" w:afterAutospacing="1"/>
    </w:pPr>
  </w:style>
  <w:style w:type="paragraph" w:customStyle="1" w:styleId="p21">
    <w:name w:val="p21"/>
    <w:basedOn w:val="a"/>
    <w:rsid w:val="00790B39"/>
    <w:pPr>
      <w:spacing w:before="100" w:beforeAutospacing="1" w:after="100" w:afterAutospacing="1"/>
    </w:pPr>
  </w:style>
  <w:style w:type="paragraph" w:customStyle="1" w:styleId="p22">
    <w:name w:val="p22"/>
    <w:basedOn w:val="a"/>
    <w:rsid w:val="00790B39"/>
    <w:pPr>
      <w:spacing w:before="100" w:beforeAutospacing="1" w:after="100" w:afterAutospacing="1"/>
    </w:pPr>
  </w:style>
  <w:style w:type="paragraph" w:customStyle="1" w:styleId="p23">
    <w:name w:val="p23"/>
    <w:basedOn w:val="a"/>
    <w:rsid w:val="00790B39"/>
    <w:pPr>
      <w:spacing w:before="100" w:beforeAutospacing="1" w:after="100" w:afterAutospacing="1"/>
    </w:pPr>
  </w:style>
  <w:style w:type="paragraph" w:customStyle="1" w:styleId="p24">
    <w:name w:val="p24"/>
    <w:basedOn w:val="a"/>
    <w:rsid w:val="00790B39"/>
    <w:pPr>
      <w:spacing w:before="100" w:beforeAutospacing="1" w:after="100" w:afterAutospacing="1"/>
    </w:pPr>
  </w:style>
  <w:style w:type="paragraph" w:customStyle="1" w:styleId="p27">
    <w:name w:val="p27"/>
    <w:basedOn w:val="a"/>
    <w:rsid w:val="00790B39"/>
    <w:pPr>
      <w:spacing w:before="100" w:beforeAutospacing="1" w:after="100" w:afterAutospacing="1"/>
    </w:pPr>
  </w:style>
  <w:style w:type="paragraph" w:customStyle="1" w:styleId="p29">
    <w:name w:val="p29"/>
    <w:basedOn w:val="a"/>
    <w:rsid w:val="00790B39"/>
    <w:pPr>
      <w:spacing w:before="100" w:beforeAutospacing="1" w:after="100" w:afterAutospacing="1"/>
    </w:pPr>
  </w:style>
  <w:style w:type="paragraph" w:customStyle="1" w:styleId="p30">
    <w:name w:val="p30"/>
    <w:basedOn w:val="a"/>
    <w:rsid w:val="00790B39"/>
    <w:pPr>
      <w:spacing w:before="100" w:beforeAutospacing="1" w:after="100" w:afterAutospacing="1"/>
    </w:pPr>
  </w:style>
  <w:style w:type="paragraph" w:customStyle="1" w:styleId="p31">
    <w:name w:val="p31"/>
    <w:basedOn w:val="a"/>
    <w:rsid w:val="00790B39"/>
    <w:pPr>
      <w:spacing w:before="100" w:beforeAutospacing="1" w:after="100" w:afterAutospacing="1"/>
    </w:pPr>
  </w:style>
  <w:style w:type="paragraph" w:customStyle="1" w:styleId="p33">
    <w:name w:val="p33"/>
    <w:basedOn w:val="a"/>
    <w:rsid w:val="00790B39"/>
    <w:pPr>
      <w:spacing w:before="100" w:beforeAutospacing="1" w:after="100" w:afterAutospacing="1"/>
    </w:pPr>
  </w:style>
  <w:style w:type="paragraph" w:customStyle="1" w:styleId="p36">
    <w:name w:val="p36"/>
    <w:basedOn w:val="a"/>
    <w:rsid w:val="00790B39"/>
    <w:pPr>
      <w:spacing w:before="100" w:beforeAutospacing="1" w:after="100" w:afterAutospacing="1"/>
    </w:pPr>
  </w:style>
  <w:style w:type="paragraph" w:customStyle="1" w:styleId="p37">
    <w:name w:val="p37"/>
    <w:basedOn w:val="a"/>
    <w:rsid w:val="00790B39"/>
    <w:pPr>
      <w:spacing w:before="100" w:beforeAutospacing="1" w:after="100" w:afterAutospacing="1"/>
    </w:pPr>
  </w:style>
  <w:style w:type="paragraph" w:customStyle="1" w:styleId="p38">
    <w:name w:val="p38"/>
    <w:basedOn w:val="a"/>
    <w:rsid w:val="00790B39"/>
    <w:pPr>
      <w:spacing w:before="100" w:beforeAutospacing="1" w:after="100" w:afterAutospacing="1"/>
    </w:pPr>
  </w:style>
  <w:style w:type="paragraph" w:customStyle="1" w:styleId="p39">
    <w:name w:val="p39"/>
    <w:basedOn w:val="a"/>
    <w:rsid w:val="00790B39"/>
    <w:pPr>
      <w:spacing w:before="100" w:beforeAutospacing="1" w:after="100" w:afterAutospacing="1"/>
    </w:pPr>
  </w:style>
  <w:style w:type="paragraph" w:customStyle="1" w:styleId="p40">
    <w:name w:val="p40"/>
    <w:basedOn w:val="a"/>
    <w:rsid w:val="00790B39"/>
    <w:pPr>
      <w:spacing w:before="100" w:beforeAutospacing="1" w:after="100" w:afterAutospacing="1"/>
    </w:pPr>
  </w:style>
  <w:style w:type="paragraph" w:customStyle="1" w:styleId="p43">
    <w:name w:val="p43"/>
    <w:basedOn w:val="a"/>
    <w:rsid w:val="00790B39"/>
    <w:pPr>
      <w:spacing w:before="100" w:beforeAutospacing="1" w:after="100" w:afterAutospacing="1"/>
    </w:pPr>
  </w:style>
  <w:style w:type="character" w:customStyle="1" w:styleId="s6">
    <w:name w:val="s6"/>
    <w:basedOn w:val="a0"/>
    <w:rsid w:val="00790B39"/>
  </w:style>
  <w:style w:type="character" w:customStyle="1" w:styleId="s7">
    <w:name w:val="s7"/>
    <w:basedOn w:val="a0"/>
    <w:rsid w:val="00790B39"/>
  </w:style>
  <w:style w:type="character" w:customStyle="1" w:styleId="s8">
    <w:name w:val="s8"/>
    <w:basedOn w:val="a0"/>
    <w:rsid w:val="00790B39"/>
  </w:style>
  <w:style w:type="character" w:customStyle="1" w:styleId="s9">
    <w:name w:val="s9"/>
    <w:basedOn w:val="a0"/>
    <w:rsid w:val="00790B39"/>
  </w:style>
  <w:style w:type="character" w:customStyle="1" w:styleId="s11">
    <w:name w:val="s11"/>
    <w:basedOn w:val="a0"/>
    <w:rsid w:val="00790B39"/>
  </w:style>
  <w:style w:type="paragraph" w:styleId="a5">
    <w:name w:val="No Spacing"/>
    <w:uiPriority w:val="1"/>
    <w:qFormat/>
    <w:rsid w:val="00B93C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99E3-642C-4A5D-A36F-8443CDE9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4242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DOIL</Company>
  <LinksUpToDate>false</LinksUpToDate>
  <CharactersWithSpaces>28366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Учетная запись Майкрософт</cp:lastModifiedBy>
  <cp:revision>4</cp:revision>
  <dcterms:created xsi:type="dcterms:W3CDTF">2022-11-24T12:53:00Z</dcterms:created>
  <dcterms:modified xsi:type="dcterms:W3CDTF">2022-11-29T11:08:00Z</dcterms:modified>
</cp:coreProperties>
</file>