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AF8E" w14:textId="77777777" w:rsidR="008B2B64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8B2B64">
        <w:rPr>
          <w:rFonts w:ascii="Times New Roman" w:hAnsi="Times New Roman" w:cs="Times New Roman"/>
          <w:color w:val="000000"/>
          <w:sz w:val="28"/>
          <w:szCs w:val="28"/>
        </w:rPr>
        <w:t xml:space="preserve"> КОНДРАШКИНСКОГО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8B2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022D15" w14:textId="77777777" w:rsidR="008B2B64" w:rsidRDefault="008B2B64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КАШИРСКОГО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7FCFFE" w14:textId="2E8859BE"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45B1E3E" w14:textId="70141CBD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7ABBA5" w14:textId="77777777" w:rsidR="00980E59" w:rsidRPr="00980E5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14:paraId="1A7D9644" w14:textId="058163A5" w:rsidR="00980E59" w:rsidRDefault="00AD415A" w:rsidP="008B2B64">
      <w:pPr>
        <w:pStyle w:val="a7"/>
        <w:rPr>
          <w:rFonts w:hint="eastAsia"/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о</w:t>
      </w:r>
      <w:r w:rsidR="008B2B64" w:rsidRPr="008B2B64">
        <w:rPr>
          <w:sz w:val="28"/>
          <w:szCs w:val="28"/>
          <w:lang w:eastAsia="ru-RU" w:bidi="ar-SA"/>
        </w:rPr>
        <w:t>т 10 июня 2024 года                                                №32</w:t>
      </w:r>
    </w:p>
    <w:p w14:paraId="78BF5E4A" w14:textId="77777777" w:rsidR="008B2B64" w:rsidRPr="008B2B64" w:rsidRDefault="008B2B64" w:rsidP="008B2B64">
      <w:pPr>
        <w:pStyle w:val="a7"/>
        <w:rPr>
          <w:rFonts w:hint="eastAsia"/>
          <w:sz w:val="28"/>
          <w:szCs w:val="28"/>
          <w:lang w:eastAsia="ru-RU" w:bidi="ar-SA"/>
        </w:rPr>
      </w:pPr>
    </w:p>
    <w:p w14:paraId="521F8CBB" w14:textId="56610253" w:rsidR="008B2B64" w:rsidRPr="008B2B64" w:rsidRDefault="008B2B64" w:rsidP="00AD415A">
      <w:pPr>
        <w:pStyle w:val="a7"/>
        <w:ind w:right="3119"/>
        <w:jc w:val="both"/>
        <w:rPr>
          <w:rFonts w:hint="eastAsia"/>
          <w:sz w:val="28"/>
          <w:szCs w:val="28"/>
          <w:lang w:eastAsia="ru-RU" w:bidi="ar-SA"/>
        </w:rPr>
      </w:pPr>
      <w:r w:rsidRPr="008B2B64">
        <w:rPr>
          <w:sz w:val="28"/>
          <w:szCs w:val="28"/>
        </w:rPr>
        <w:t>Об утверждении Положения о порядке формирования и использования жилых помещений маневренного фонда Кондрашкинского сельского поселения Каширского муниципального района Воронежской области</w:t>
      </w:r>
    </w:p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5D450446" w:rsidR="009C5D31" w:rsidRDefault="008B2B64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предложение прокуратуры Каширского района о принятии нормативного правового акта от 15.05.2024 №2-23-2024, </w:t>
      </w:r>
      <w:r w:rsidRPr="009C5D31">
        <w:rPr>
          <w:color w:val="000000"/>
          <w:sz w:val="28"/>
          <w:szCs w:val="28"/>
        </w:rPr>
        <w:t>в</w:t>
      </w:r>
      <w:r w:rsidR="009C5D31" w:rsidRPr="009C5D31">
        <w:rPr>
          <w:color w:val="000000"/>
          <w:sz w:val="28"/>
          <w:szCs w:val="28"/>
        </w:rPr>
        <w:t xml:space="preserve">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="009C5D31"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="009C5D31"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="009C5D31"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="009C5D31"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="009C5D31"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="009C5D31" w:rsidRPr="009C5D31">
        <w:rPr>
          <w:color w:val="000000"/>
          <w:sz w:val="28"/>
          <w:szCs w:val="28"/>
        </w:rPr>
        <w:t xml:space="preserve">, </w:t>
      </w:r>
      <w:r w:rsidR="009C5D31" w:rsidRPr="009C5D31">
        <w:rPr>
          <w:sz w:val="28"/>
          <w:szCs w:val="28"/>
        </w:rPr>
        <w:t>Приказ Минстроя России от 14.05.2021 № 292/</w:t>
      </w:r>
      <w:proofErr w:type="spellStart"/>
      <w:r w:rsidR="009C5D31" w:rsidRPr="009C5D31">
        <w:rPr>
          <w:sz w:val="28"/>
          <w:szCs w:val="28"/>
        </w:rPr>
        <w:t>пр</w:t>
      </w:r>
      <w:proofErr w:type="spellEnd"/>
      <w:r w:rsidR="009C5D31"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="009C5D31" w:rsidRPr="009C5D31">
        <w:rPr>
          <w:color w:val="000000"/>
          <w:sz w:val="28"/>
          <w:szCs w:val="28"/>
        </w:rPr>
        <w:t xml:space="preserve">, Уставом </w:t>
      </w:r>
      <w:r>
        <w:rPr>
          <w:sz w:val="28"/>
          <w:szCs w:val="28"/>
        </w:rPr>
        <w:t>Кондрашкинского 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r>
        <w:rPr>
          <w:sz w:val="28"/>
          <w:szCs w:val="28"/>
        </w:rPr>
        <w:t>Каширского</w:t>
      </w:r>
      <w:r w:rsidR="009C5D31" w:rsidRPr="009C5D31">
        <w:rPr>
          <w:color w:val="000000"/>
          <w:sz w:val="28"/>
          <w:szCs w:val="28"/>
        </w:rPr>
        <w:t xml:space="preserve"> района, </w:t>
      </w:r>
      <w:r w:rsidR="0021103C">
        <w:rPr>
          <w:color w:val="000000"/>
          <w:sz w:val="28"/>
          <w:szCs w:val="28"/>
        </w:rPr>
        <w:t xml:space="preserve">администрация </w:t>
      </w:r>
      <w:r w:rsidR="0021103C">
        <w:rPr>
          <w:sz w:val="28"/>
          <w:szCs w:val="28"/>
        </w:rPr>
        <w:t>Кондрашкинского сельского</w:t>
      </w:r>
      <w:r w:rsidR="0021103C">
        <w:rPr>
          <w:sz w:val="28"/>
          <w:szCs w:val="28"/>
        </w:rPr>
        <w:t xml:space="preserve"> поселения</w:t>
      </w:r>
    </w:p>
    <w:p w14:paraId="2F0F7E84" w14:textId="4366E3FC" w:rsidR="0066267C" w:rsidRPr="009C5D31" w:rsidRDefault="0021103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1235D4AA" w:rsidR="002578C4" w:rsidRDefault="0066267C" w:rsidP="00C5387C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B64">
        <w:rPr>
          <w:sz w:val="28"/>
          <w:szCs w:val="28"/>
        </w:rPr>
        <w:t>Кондрашкинского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B64">
        <w:rPr>
          <w:sz w:val="28"/>
          <w:szCs w:val="28"/>
        </w:rPr>
        <w:t>Каширского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712BBBE2" w14:textId="565E3647" w:rsidR="009C5D31" w:rsidRPr="00C5387C" w:rsidRDefault="00C5387C" w:rsidP="00C5387C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387C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</w:t>
      </w:r>
    </w:p>
    <w:p w14:paraId="0D8A90A5" w14:textId="77777777" w:rsidR="00C5387C" w:rsidRPr="0021103C" w:rsidRDefault="00C5387C" w:rsidP="00C5387C">
      <w:pPr>
        <w:pStyle w:val="Textbody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42EACE" w14:textId="77777777" w:rsidR="00C5387C" w:rsidRDefault="009C5D31" w:rsidP="009C5D31">
      <w:pPr>
        <w:pStyle w:val="Textbody"/>
        <w:spacing w:after="0" w:line="240" w:lineRule="auto"/>
        <w:jc w:val="both"/>
        <w:rPr>
          <w:rFonts w:hint="eastAsia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387C">
        <w:rPr>
          <w:sz w:val="28"/>
          <w:szCs w:val="28"/>
        </w:rPr>
        <w:t xml:space="preserve">Кондрашкинского </w:t>
      </w:r>
    </w:p>
    <w:p w14:paraId="29846F5E" w14:textId="3BC912B7" w:rsidR="009C5D31" w:rsidRDefault="00C538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9C5D31" w:rsidRPr="005F796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В.И.Горбатов</w:t>
      </w:r>
    </w:p>
    <w:p w14:paraId="20A65524" w14:textId="2BDFB9EB" w:rsidR="00C5387C" w:rsidRDefault="00C5387C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83ADBC4" w14:textId="5214FCCB" w:rsidR="0066267C" w:rsidRPr="00C5387C" w:rsidRDefault="0066267C" w:rsidP="00C5387C">
      <w:pPr>
        <w:pStyle w:val="Textbody"/>
        <w:spacing w:after="0" w:line="240" w:lineRule="auto"/>
        <w:ind w:left="5664" w:firstLine="6"/>
        <w:rPr>
          <w:rFonts w:ascii="Times New Roman" w:hAnsi="Times New Roman" w:cs="Times New Roman"/>
          <w:color w:val="000000"/>
        </w:rPr>
      </w:pPr>
      <w:r w:rsidRPr="00C5387C">
        <w:rPr>
          <w:rFonts w:ascii="Times New Roman" w:hAnsi="Times New Roman" w:cs="Times New Roman"/>
          <w:color w:val="000000"/>
        </w:rPr>
        <w:lastRenderedPageBreak/>
        <w:t>Приложение</w:t>
      </w:r>
    </w:p>
    <w:p w14:paraId="650DDF1E" w14:textId="404BF9F3" w:rsidR="0066267C" w:rsidRPr="00C5387C" w:rsidRDefault="0066267C" w:rsidP="00C5387C">
      <w:pPr>
        <w:pStyle w:val="Textbody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  <w:r w:rsidRPr="00C5387C">
        <w:rPr>
          <w:rFonts w:ascii="Times New Roman" w:hAnsi="Times New Roman" w:cs="Times New Roman"/>
          <w:color w:val="000000"/>
        </w:rPr>
        <w:t>к</w:t>
      </w:r>
      <w:r w:rsidR="009C5D31" w:rsidRPr="00C5387C">
        <w:rPr>
          <w:rFonts w:ascii="Times New Roman" w:hAnsi="Times New Roman" w:cs="Times New Roman"/>
          <w:color w:val="000000"/>
        </w:rPr>
        <w:t xml:space="preserve"> </w:t>
      </w:r>
      <w:r w:rsidRPr="00C5387C">
        <w:rPr>
          <w:rFonts w:ascii="Times New Roman" w:hAnsi="Times New Roman" w:cs="Times New Roman"/>
          <w:color w:val="000000"/>
        </w:rPr>
        <w:t>постановлению</w:t>
      </w:r>
      <w:r w:rsidR="009C5D31" w:rsidRPr="00C5387C">
        <w:rPr>
          <w:rFonts w:ascii="Times New Roman" w:hAnsi="Times New Roman" w:cs="Times New Roman"/>
          <w:color w:val="000000"/>
        </w:rPr>
        <w:t xml:space="preserve"> </w:t>
      </w:r>
      <w:r w:rsidRPr="00C5387C">
        <w:rPr>
          <w:rFonts w:ascii="Times New Roman" w:hAnsi="Times New Roman" w:cs="Times New Roman"/>
          <w:color w:val="000000"/>
        </w:rPr>
        <w:t>администрации</w:t>
      </w:r>
    </w:p>
    <w:p w14:paraId="4BD289D4" w14:textId="618B1E48" w:rsidR="00FD0886" w:rsidRPr="00C5387C" w:rsidRDefault="00C5387C" w:rsidP="00C5387C">
      <w:pPr>
        <w:pStyle w:val="Textbody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  <w:r w:rsidRPr="00C5387C">
        <w:t>Кондрашкинского сельского</w:t>
      </w:r>
      <w:r w:rsidR="009C5D31" w:rsidRPr="00C5387C">
        <w:rPr>
          <w:rFonts w:ascii="Times New Roman" w:hAnsi="Times New Roman" w:cs="Times New Roman"/>
          <w:color w:val="000000"/>
        </w:rPr>
        <w:t xml:space="preserve"> </w:t>
      </w:r>
      <w:r w:rsidR="0066267C" w:rsidRPr="00C5387C">
        <w:rPr>
          <w:rFonts w:ascii="Times New Roman" w:hAnsi="Times New Roman" w:cs="Times New Roman"/>
          <w:color w:val="000000"/>
        </w:rPr>
        <w:t>поселения</w:t>
      </w:r>
    </w:p>
    <w:p w14:paraId="603577D5" w14:textId="62D0E69E" w:rsidR="0066267C" w:rsidRPr="00C5387C" w:rsidRDefault="0066267C" w:rsidP="00C5387C">
      <w:pPr>
        <w:pStyle w:val="Textbody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  <w:r w:rsidRPr="00C5387C">
        <w:rPr>
          <w:rFonts w:ascii="Times New Roman" w:hAnsi="Times New Roman" w:cs="Times New Roman"/>
          <w:color w:val="000000"/>
        </w:rPr>
        <w:t>от</w:t>
      </w:r>
      <w:r w:rsidR="002578C4" w:rsidRPr="00C5387C">
        <w:rPr>
          <w:rFonts w:ascii="Times New Roman" w:hAnsi="Times New Roman" w:cs="Times New Roman"/>
          <w:color w:val="000000"/>
        </w:rPr>
        <w:t xml:space="preserve"> </w:t>
      </w:r>
      <w:r w:rsidR="00C5387C" w:rsidRPr="00C5387C">
        <w:rPr>
          <w:rFonts w:ascii="Times New Roman" w:hAnsi="Times New Roman" w:cs="Times New Roman"/>
          <w:color w:val="000000"/>
        </w:rPr>
        <w:t>10.06.2024</w:t>
      </w:r>
      <w:r w:rsidR="00FD0886" w:rsidRPr="00C5387C">
        <w:rPr>
          <w:rFonts w:ascii="Times New Roman" w:hAnsi="Times New Roman" w:cs="Times New Roman"/>
          <w:color w:val="000000"/>
        </w:rPr>
        <w:t xml:space="preserve"> </w:t>
      </w:r>
      <w:r w:rsidRPr="00C5387C">
        <w:rPr>
          <w:rFonts w:ascii="Times New Roman" w:hAnsi="Times New Roman" w:cs="Times New Roman"/>
          <w:color w:val="000000"/>
        </w:rPr>
        <w:t>№</w:t>
      </w:r>
      <w:r w:rsidR="009C5D31" w:rsidRPr="00C5387C">
        <w:rPr>
          <w:rFonts w:ascii="Times New Roman" w:hAnsi="Times New Roman" w:cs="Times New Roman"/>
          <w:color w:val="000000"/>
        </w:rPr>
        <w:t xml:space="preserve"> </w:t>
      </w:r>
      <w:r w:rsidR="00C5387C" w:rsidRPr="00C5387C">
        <w:rPr>
          <w:rFonts w:ascii="Times New Roman" w:hAnsi="Times New Roman" w:cs="Times New Roman"/>
          <w:color w:val="000000"/>
        </w:rPr>
        <w:t>32</w:t>
      </w:r>
    </w:p>
    <w:p w14:paraId="7E4322D5" w14:textId="1F4E9213" w:rsidR="0066267C" w:rsidRPr="009C5D31" w:rsidRDefault="0066267C" w:rsidP="00C5387C">
      <w:pPr>
        <w:pStyle w:val="Textbody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14:paraId="709C3A44" w14:textId="448070D7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276016E9" w:rsidR="0066267C" w:rsidRPr="00C5387C" w:rsidRDefault="00C538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87C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ФОРМИРОВАНИЯ И ИСПОЛЬЗОВАНИЯ ЖИЛЫХ ПОМЕЩЕНИЙ МАНЕВРЕННОГО ФОНДА </w:t>
      </w:r>
      <w:r w:rsidRPr="00C5387C">
        <w:rPr>
          <w:rFonts w:ascii="Times New Roman" w:hAnsi="Times New Roman" w:cs="Times New Roman"/>
          <w:sz w:val="28"/>
          <w:szCs w:val="28"/>
        </w:rPr>
        <w:t>КОНДРАШКИНСКОГО СЕЛЬСКОГО</w:t>
      </w:r>
      <w:r w:rsidRPr="00C5387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C5387C">
        <w:rPr>
          <w:rFonts w:ascii="Times New Roman" w:hAnsi="Times New Roman" w:cs="Times New Roman"/>
          <w:sz w:val="28"/>
          <w:szCs w:val="28"/>
        </w:rPr>
        <w:t>КАШИРСКОГО</w:t>
      </w:r>
      <w:r w:rsidRPr="00C5387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0EEA5E5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Кондрашкинского сельского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Каширского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Кондрашкинского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Каширского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14:paraId="0BE35D8D" w14:textId="3AB149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14:paraId="2C88A0B2" w14:textId="2E0E398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6166E18F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Кондрашкинского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Каширского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7466009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14:paraId="5281B035" w14:textId="6E86A8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5451B998" w14:textId="14053A0F"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14:paraId="5288E4E7" w14:textId="1623ED98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5781F27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Кондрашкинского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Каширского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Кондрашкинского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7C">
        <w:rPr>
          <w:sz w:val="28"/>
          <w:szCs w:val="28"/>
        </w:rPr>
        <w:t>Каширского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5328A91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7DC">
        <w:rPr>
          <w:sz w:val="28"/>
          <w:szCs w:val="28"/>
        </w:rPr>
        <w:t xml:space="preserve">Кондрашкинского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7DC">
        <w:rPr>
          <w:sz w:val="28"/>
          <w:szCs w:val="28"/>
        </w:rPr>
        <w:t>Каширского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3E105E41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443412B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GoBack"/>
      <w:bookmarkEnd w:id="4"/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43937B71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15A">
        <w:rPr>
          <w:sz w:val="28"/>
          <w:szCs w:val="28"/>
        </w:rPr>
        <w:t>Кондрашкинского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15A">
        <w:rPr>
          <w:sz w:val="28"/>
          <w:szCs w:val="28"/>
        </w:rPr>
        <w:t>Каширского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21E4"/>
    <w:multiLevelType w:val="hybridMultilevel"/>
    <w:tmpl w:val="49D0156E"/>
    <w:lvl w:ilvl="0" w:tplc="6DB081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1103C"/>
    <w:rsid w:val="00246BA6"/>
    <w:rsid w:val="00256113"/>
    <w:rsid w:val="002578C4"/>
    <w:rsid w:val="00422CC0"/>
    <w:rsid w:val="004E08AF"/>
    <w:rsid w:val="00557515"/>
    <w:rsid w:val="005F7961"/>
    <w:rsid w:val="0066267C"/>
    <w:rsid w:val="006B35B5"/>
    <w:rsid w:val="007765E4"/>
    <w:rsid w:val="007D7D68"/>
    <w:rsid w:val="008B2B64"/>
    <w:rsid w:val="00980E59"/>
    <w:rsid w:val="009C5D31"/>
    <w:rsid w:val="00A07057"/>
    <w:rsid w:val="00A473DB"/>
    <w:rsid w:val="00AC284A"/>
    <w:rsid w:val="00AD415A"/>
    <w:rsid w:val="00C002A4"/>
    <w:rsid w:val="00C22D5D"/>
    <w:rsid w:val="00C5387C"/>
    <w:rsid w:val="00CF10C9"/>
    <w:rsid w:val="00D13D4A"/>
    <w:rsid w:val="00D735F2"/>
    <w:rsid w:val="00DE77DC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8B2B6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C418-F965-40CC-9C04-810B59AA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NIKIT</cp:lastModifiedBy>
  <cp:revision>21</cp:revision>
  <cp:lastPrinted>2024-05-04T09:29:00Z</cp:lastPrinted>
  <dcterms:created xsi:type="dcterms:W3CDTF">2023-10-10T16:49:00Z</dcterms:created>
  <dcterms:modified xsi:type="dcterms:W3CDTF">2024-06-10T07:21:00Z</dcterms:modified>
</cp:coreProperties>
</file>