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40" w:rsidRPr="00CB1340" w:rsidRDefault="00CB1340" w:rsidP="003C0790">
      <w:pPr>
        <w:pStyle w:val="ab"/>
        <w:ind w:firstLine="0"/>
        <w:jc w:val="center"/>
        <w:rPr>
          <w:rFonts w:ascii="Times New Roman" w:hAnsi="Times New Roman" w:cs="Times New Roman"/>
          <w:sz w:val="28"/>
          <w:szCs w:val="28"/>
        </w:rPr>
      </w:pPr>
      <w:r w:rsidRPr="00CB1340">
        <w:rPr>
          <w:rFonts w:ascii="Times New Roman" w:hAnsi="Times New Roman" w:cs="Times New Roman"/>
          <w:sz w:val="28"/>
          <w:szCs w:val="28"/>
        </w:rPr>
        <w:t>АДМИНИСТРАЦИЯ КОНДРАШКИНСКОГО СЕЛЬСКОГО ПОСЕЛЕНИЯ</w:t>
      </w:r>
    </w:p>
    <w:p w:rsidR="00CB1340" w:rsidRPr="00CB1340" w:rsidRDefault="00CB1340" w:rsidP="003C0790">
      <w:pPr>
        <w:pStyle w:val="ab"/>
        <w:ind w:firstLine="0"/>
        <w:jc w:val="center"/>
        <w:rPr>
          <w:rFonts w:ascii="Times New Roman" w:hAnsi="Times New Roman" w:cs="Times New Roman"/>
          <w:sz w:val="28"/>
          <w:szCs w:val="28"/>
        </w:rPr>
      </w:pPr>
      <w:r w:rsidRPr="00CB1340">
        <w:rPr>
          <w:rFonts w:ascii="Times New Roman" w:hAnsi="Times New Roman" w:cs="Times New Roman"/>
          <w:sz w:val="28"/>
          <w:szCs w:val="28"/>
        </w:rPr>
        <w:t>КАШИРСКОГО МУНИЦИПАЛЬНОГО РАЙОНА</w:t>
      </w:r>
    </w:p>
    <w:p w:rsidR="009D4F37" w:rsidRPr="00CB1340" w:rsidRDefault="00CB1340" w:rsidP="003C0790">
      <w:pPr>
        <w:pStyle w:val="ab"/>
        <w:ind w:firstLine="0"/>
        <w:jc w:val="center"/>
        <w:rPr>
          <w:rFonts w:ascii="Times New Roman" w:hAnsi="Times New Roman" w:cs="Times New Roman"/>
          <w:sz w:val="28"/>
          <w:szCs w:val="28"/>
        </w:rPr>
      </w:pPr>
      <w:r w:rsidRPr="00CB1340">
        <w:rPr>
          <w:rFonts w:ascii="Times New Roman" w:hAnsi="Times New Roman" w:cs="Times New Roman"/>
          <w:sz w:val="28"/>
          <w:szCs w:val="28"/>
        </w:rPr>
        <w:t>ВОРОНЕЖСКОЙ ОБЛАСТИ</w:t>
      </w:r>
    </w:p>
    <w:p w:rsidR="00CB1340" w:rsidRPr="00CB1340" w:rsidRDefault="00CB1340" w:rsidP="003C0790">
      <w:pPr>
        <w:pStyle w:val="ab"/>
        <w:ind w:firstLine="0"/>
        <w:jc w:val="center"/>
        <w:rPr>
          <w:rFonts w:ascii="Times New Roman" w:hAnsi="Times New Roman" w:cs="Times New Roman"/>
          <w:sz w:val="28"/>
          <w:szCs w:val="28"/>
        </w:rPr>
      </w:pPr>
    </w:p>
    <w:p w:rsidR="00CB1340" w:rsidRDefault="00CB1340" w:rsidP="003C0790">
      <w:pPr>
        <w:pStyle w:val="ab"/>
        <w:ind w:firstLine="0"/>
        <w:jc w:val="center"/>
        <w:rPr>
          <w:rFonts w:ascii="Times New Roman" w:hAnsi="Times New Roman" w:cs="Times New Roman"/>
          <w:sz w:val="28"/>
          <w:szCs w:val="28"/>
        </w:rPr>
      </w:pPr>
      <w:r w:rsidRPr="00CB1340">
        <w:rPr>
          <w:rFonts w:ascii="Times New Roman" w:hAnsi="Times New Roman" w:cs="Times New Roman"/>
          <w:sz w:val="28"/>
          <w:szCs w:val="28"/>
        </w:rPr>
        <w:t>ПОСТАНОВЛЕНИЕ</w:t>
      </w:r>
    </w:p>
    <w:p w:rsidR="003C0790" w:rsidRPr="00CB1340" w:rsidRDefault="003C0790" w:rsidP="003C0790">
      <w:pPr>
        <w:pStyle w:val="ab"/>
        <w:ind w:firstLine="0"/>
        <w:jc w:val="center"/>
        <w:rPr>
          <w:rFonts w:ascii="Times New Roman" w:hAnsi="Times New Roman" w:cs="Times New Roman"/>
          <w:sz w:val="28"/>
          <w:szCs w:val="28"/>
        </w:rPr>
      </w:pPr>
    </w:p>
    <w:p w:rsidR="009D4F37" w:rsidRPr="003C0790" w:rsidRDefault="009D4F37" w:rsidP="00CB1340">
      <w:pPr>
        <w:pStyle w:val="1"/>
        <w:jc w:val="both"/>
        <w:rPr>
          <w:rFonts w:ascii="Times New Roman" w:hAnsi="Times New Roman" w:cs="Times New Roman"/>
          <w:b w:val="0"/>
          <w:sz w:val="28"/>
          <w:szCs w:val="28"/>
        </w:rPr>
      </w:pPr>
      <w:r w:rsidRPr="003C0790">
        <w:rPr>
          <w:rFonts w:ascii="Times New Roman" w:hAnsi="Times New Roman" w:cs="Times New Roman"/>
          <w:b w:val="0"/>
          <w:sz w:val="28"/>
          <w:szCs w:val="28"/>
        </w:rPr>
        <w:t xml:space="preserve">от </w:t>
      </w:r>
      <w:r w:rsidR="003C0790" w:rsidRPr="003C0790">
        <w:rPr>
          <w:rFonts w:ascii="Times New Roman" w:hAnsi="Times New Roman" w:cs="Times New Roman"/>
          <w:b w:val="0"/>
          <w:sz w:val="28"/>
          <w:szCs w:val="28"/>
        </w:rPr>
        <w:t>12 июля</w:t>
      </w:r>
      <w:r w:rsidRPr="003C0790">
        <w:rPr>
          <w:rFonts w:ascii="Times New Roman" w:hAnsi="Times New Roman" w:cs="Times New Roman"/>
          <w:b w:val="0"/>
          <w:sz w:val="28"/>
          <w:szCs w:val="28"/>
        </w:rPr>
        <w:t xml:space="preserve"> 2021 </w:t>
      </w:r>
      <w:r w:rsidR="00D56688">
        <w:rPr>
          <w:rFonts w:ascii="Times New Roman" w:hAnsi="Times New Roman" w:cs="Times New Roman"/>
          <w:b w:val="0"/>
          <w:sz w:val="28"/>
          <w:szCs w:val="28"/>
        </w:rPr>
        <w:t>года</w:t>
      </w:r>
      <w:bookmarkStart w:id="0" w:name="_GoBack"/>
      <w:bookmarkEnd w:id="0"/>
      <w:r w:rsidR="003C0790" w:rsidRPr="003C0790">
        <w:rPr>
          <w:rFonts w:ascii="Times New Roman" w:hAnsi="Times New Roman" w:cs="Times New Roman"/>
          <w:b w:val="0"/>
          <w:sz w:val="28"/>
          <w:szCs w:val="28"/>
        </w:rPr>
        <w:t xml:space="preserve">               </w:t>
      </w:r>
      <w:r w:rsidR="00E557AD">
        <w:rPr>
          <w:rFonts w:ascii="Times New Roman" w:hAnsi="Times New Roman" w:cs="Times New Roman"/>
          <w:b w:val="0"/>
          <w:sz w:val="28"/>
          <w:szCs w:val="28"/>
        </w:rPr>
        <w:t xml:space="preserve">   </w:t>
      </w:r>
      <w:r w:rsidR="003C0790" w:rsidRPr="003C0790">
        <w:rPr>
          <w:rFonts w:ascii="Times New Roman" w:hAnsi="Times New Roman" w:cs="Times New Roman"/>
          <w:b w:val="0"/>
          <w:sz w:val="28"/>
          <w:szCs w:val="28"/>
        </w:rPr>
        <w:t xml:space="preserve">    №</w:t>
      </w:r>
      <w:r w:rsidRPr="003C0790">
        <w:rPr>
          <w:rFonts w:ascii="Times New Roman" w:hAnsi="Times New Roman" w:cs="Times New Roman"/>
          <w:b w:val="0"/>
          <w:sz w:val="28"/>
          <w:szCs w:val="28"/>
        </w:rPr>
        <w:t xml:space="preserve"> </w:t>
      </w:r>
      <w:r w:rsidR="00E059C2">
        <w:rPr>
          <w:rFonts w:ascii="Times New Roman" w:hAnsi="Times New Roman" w:cs="Times New Roman"/>
          <w:b w:val="0"/>
          <w:sz w:val="28"/>
          <w:szCs w:val="28"/>
        </w:rPr>
        <w:t>10</w:t>
      </w:r>
    </w:p>
    <w:p w:rsidR="009D4F37" w:rsidRPr="00CB1340" w:rsidRDefault="009D4F37" w:rsidP="003C0790">
      <w:pPr>
        <w:pStyle w:val="1"/>
        <w:ind w:right="3162"/>
        <w:jc w:val="both"/>
        <w:rPr>
          <w:rFonts w:ascii="Times New Roman" w:hAnsi="Times New Roman" w:cs="Times New Roman"/>
          <w:b w:val="0"/>
          <w:sz w:val="28"/>
          <w:szCs w:val="28"/>
        </w:rPr>
      </w:pPr>
      <w:r w:rsidRPr="00CB1340">
        <w:rPr>
          <w:rFonts w:ascii="Times New Roman" w:hAnsi="Times New Roman" w:cs="Times New Roman"/>
          <w:b w:val="0"/>
          <w:sz w:val="28"/>
          <w:szCs w:val="28"/>
        </w:rPr>
        <w:t xml:space="preserve">Об утверждении Программы профилактики нарушений обязательных требований в сфере муниципального контроля в </w:t>
      </w:r>
      <w:r w:rsidR="00CB1340" w:rsidRPr="00CB1340">
        <w:rPr>
          <w:rFonts w:ascii="Times New Roman" w:hAnsi="Times New Roman" w:cs="Times New Roman"/>
          <w:b w:val="0"/>
          <w:sz w:val="28"/>
          <w:szCs w:val="28"/>
        </w:rPr>
        <w:t>Кондрашкин</w:t>
      </w:r>
      <w:r w:rsidRPr="00CB1340">
        <w:rPr>
          <w:rFonts w:ascii="Times New Roman" w:hAnsi="Times New Roman" w:cs="Times New Roman"/>
          <w:b w:val="0"/>
          <w:sz w:val="28"/>
          <w:szCs w:val="28"/>
        </w:rPr>
        <w:t xml:space="preserve">ском сельском поселении </w:t>
      </w:r>
      <w:r w:rsidR="00CB1340" w:rsidRPr="00CB1340">
        <w:rPr>
          <w:rFonts w:ascii="Times New Roman" w:hAnsi="Times New Roman" w:cs="Times New Roman"/>
          <w:b w:val="0"/>
          <w:sz w:val="28"/>
          <w:szCs w:val="28"/>
        </w:rPr>
        <w:t>Кашир</w:t>
      </w:r>
      <w:r w:rsidRPr="00CB1340">
        <w:rPr>
          <w:rFonts w:ascii="Times New Roman" w:hAnsi="Times New Roman" w:cs="Times New Roman"/>
          <w:b w:val="0"/>
          <w:sz w:val="28"/>
          <w:szCs w:val="28"/>
        </w:rPr>
        <w:t>ского муниципального района Воронежской области на 2021 год и плановый период 2022-2023 годов</w:t>
      </w:r>
    </w:p>
    <w:p w:rsidR="009D4F37" w:rsidRPr="00CB1340" w:rsidRDefault="009D4F37">
      <w:pPr>
        <w:rPr>
          <w:rFonts w:ascii="Times New Roman" w:hAnsi="Times New Roman" w:cs="Times New Roman"/>
          <w:sz w:val="28"/>
          <w:szCs w:val="28"/>
        </w:rPr>
      </w:pPr>
    </w:p>
    <w:p w:rsidR="009D4F37" w:rsidRPr="00CB1340" w:rsidRDefault="009D4F37">
      <w:pPr>
        <w:rPr>
          <w:rFonts w:ascii="Times New Roman" w:hAnsi="Times New Roman" w:cs="Times New Roman"/>
          <w:sz w:val="28"/>
          <w:szCs w:val="28"/>
        </w:rPr>
      </w:pPr>
      <w:r w:rsidRPr="00CB1340">
        <w:rPr>
          <w:rFonts w:ascii="Times New Roman" w:hAnsi="Times New Roman" w:cs="Times New Roman"/>
          <w:sz w:val="28"/>
          <w:szCs w:val="28"/>
        </w:rPr>
        <w:t xml:space="preserve">Рассмотрев представление прокуратуры </w:t>
      </w:r>
      <w:r w:rsidR="00CB1340" w:rsidRPr="00CB1340">
        <w:rPr>
          <w:rFonts w:ascii="Times New Roman" w:hAnsi="Times New Roman" w:cs="Times New Roman"/>
          <w:sz w:val="28"/>
          <w:szCs w:val="28"/>
        </w:rPr>
        <w:t xml:space="preserve">Каширского района </w:t>
      </w:r>
      <w:r w:rsidRPr="00CB1340">
        <w:rPr>
          <w:rFonts w:ascii="Times New Roman" w:hAnsi="Times New Roman" w:cs="Times New Roman"/>
          <w:sz w:val="28"/>
          <w:szCs w:val="28"/>
        </w:rPr>
        <w:t xml:space="preserve">от </w:t>
      </w:r>
      <w:r w:rsidR="00CB1340" w:rsidRPr="00CB1340">
        <w:rPr>
          <w:rFonts w:ascii="Times New Roman" w:hAnsi="Times New Roman" w:cs="Times New Roman"/>
          <w:sz w:val="28"/>
          <w:szCs w:val="28"/>
        </w:rPr>
        <w:t>08.07</w:t>
      </w:r>
      <w:r w:rsidRPr="00CB1340">
        <w:rPr>
          <w:rFonts w:ascii="Times New Roman" w:hAnsi="Times New Roman" w:cs="Times New Roman"/>
          <w:sz w:val="28"/>
          <w:szCs w:val="28"/>
        </w:rPr>
        <w:t xml:space="preserve">.2021 </w:t>
      </w:r>
      <w:r w:rsidR="00CB1340">
        <w:rPr>
          <w:rFonts w:ascii="Times New Roman" w:hAnsi="Times New Roman" w:cs="Times New Roman"/>
          <w:sz w:val="28"/>
          <w:szCs w:val="28"/>
        </w:rPr>
        <w:t>№</w:t>
      </w:r>
      <w:r w:rsidRPr="00CB1340">
        <w:rPr>
          <w:rFonts w:ascii="Times New Roman" w:hAnsi="Times New Roman" w:cs="Times New Roman"/>
          <w:sz w:val="28"/>
          <w:szCs w:val="28"/>
        </w:rPr>
        <w:t>2-2-2021</w:t>
      </w:r>
      <w:r w:rsidR="00CB1340" w:rsidRPr="00CB1340">
        <w:rPr>
          <w:rFonts w:ascii="Times New Roman" w:hAnsi="Times New Roman" w:cs="Times New Roman"/>
          <w:sz w:val="28"/>
          <w:szCs w:val="28"/>
        </w:rPr>
        <w:t xml:space="preserve"> «Об устранении нарушений в сфере муниципального контроля»</w:t>
      </w:r>
      <w:r w:rsidRPr="00CB1340">
        <w:rPr>
          <w:rFonts w:ascii="Times New Roman" w:hAnsi="Times New Roman" w:cs="Times New Roman"/>
          <w:sz w:val="28"/>
          <w:szCs w:val="28"/>
        </w:rPr>
        <w:t xml:space="preserve">, руководствуясь </w:t>
      </w:r>
      <w:hyperlink r:id="rId7" w:history="1">
        <w:r w:rsidRPr="00CB1340">
          <w:rPr>
            <w:rStyle w:val="a4"/>
            <w:rFonts w:ascii="Times New Roman" w:hAnsi="Times New Roman"/>
            <w:color w:val="auto"/>
            <w:sz w:val="28"/>
            <w:szCs w:val="28"/>
          </w:rPr>
          <w:t>Федеральным законом</w:t>
        </w:r>
      </w:hyperlink>
      <w:r w:rsidRPr="00CB1340">
        <w:rPr>
          <w:rFonts w:ascii="Times New Roman" w:hAnsi="Times New Roman" w:cs="Times New Roman"/>
          <w:sz w:val="28"/>
          <w:szCs w:val="28"/>
        </w:rPr>
        <w:t xml:space="preserve"> от 06.10.2003 </w:t>
      </w:r>
      <w:r w:rsidR="00CB1340">
        <w:rPr>
          <w:rFonts w:ascii="Times New Roman" w:hAnsi="Times New Roman" w:cs="Times New Roman"/>
          <w:sz w:val="28"/>
          <w:szCs w:val="28"/>
        </w:rPr>
        <w:t>№</w:t>
      </w:r>
      <w:r w:rsidRPr="00CB1340">
        <w:rPr>
          <w:rFonts w:ascii="Times New Roman" w:hAnsi="Times New Roman" w:cs="Times New Roman"/>
          <w:sz w:val="28"/>
          <w:szCs w:val="28"/>
        </w:rPr>
        <w:t xml:space="preserve">131-ФЗ </w:t>
      </w:r>
      <w:r w:rsidR="00CB1340">
        <w:rPr>
          <w:rFonts w:ascii="Times New Roman" w:hAnsi="Times New Roman" w:cs="Times New Roman"/>
          <w:sz w:val="28"/>
          <w:szCs w:val="28"/>
        </w:rPr>
        <w:t>«</w:t>
      </w:r>
      <w:r w:rsidRPr="00CB1340">
        <w:rPr>
          <w:rFonts w:ascii="Times New Roman" w:hAnsi="Times New Roman" w:cs="Times New Roman"/>
          <w:sz w:val="28"/>
          <w:szCs w:val="28"/>
        </w:rPr>
        <w:t>Об общих принципах организации местного самоуправления в Российской Федерации</w:t>
      </w:r>
      <w:r w:rsidR="00CB1340">
        <w:rPr>
          <w:rFonts w:ascii="Times New Roman" w:hAnsi="Times New Roman" w:cs="Times New Roman"/>
          <w:sz w:val="28"/>
          <w:szCs w:val="28"/>
        </w:rPr>
        <w:t>»</w:t>
      </w:r>
      <w:r w:rsidRPr="00CB1340">
        <w:rPr>
          <w:rFonts w:ascii="Times New Roman" w:hAnsi="Times New Roman" w:cs="Times New Roman"/>
          <w:sz w:val="28"/>
          <w:szCs w:val="28"/>
        </w:rPr>
        <w:t xml:space="preserve">, </w:t>
      </w:r>
      <w:r w:rsidRPr="00CB1340">
        <w:rPr>
          <w:rStyle w:val="a4"/>
          <w:rFonts w:ascii="Times New Roman" w:hAnsi="Times New Roman"/>
          <w:color w:val="auto"/>
          <w:sz w:val="28"/>
          <w:szCs w:val="28"/>
        </w:rPr>
        <w:t>Федеральным законом</w:t>
      </w:r>
      <w:r w:rsidRPr="00CB1340">
        <w:rPr>
          <w:rFonts w:ascii="Times New Roman" w:hAnsi="Times New Roman" w:cs="Times New Roman"/>
          <w:sz w:val="28"/>
          <w:szCs w:val="28"/>
        </w:rPr>
        <w:t xml:space="preserve"> от 26.12.2008 </w:t>
      </w:r>
      <w:r w:rsidR="00CB1340">
        <w:rPr>
          <w:rFonts w:ascii="Times New Roman" w:hAnsi="Times New Roman" w:cs="Times New Roman"/>
          <w:sz w:val="28"/>
          <w:szCs w:val="28"/>
        </w:rPr>
        <w:t>№</w:t>
      </w:r>
      <w:r w:rsidRPr="00CB1340">
        <w:rPr>
          <w:rFonts w:ascii="Times New Roman" w:hAnsi="Times New Roman" w:cs="Times New Roman"/>
          <w:sz w:val="28"/>
          <w:szCs w:val="28"/>
        </w:rPr>
        <w:t xml:space="preserve">294-ФЗ </w:t>
      </w:r>
      <w:r w:rsidR="00CB1340">
        <w:rPr>
          <w:rFonts w:ascii="Times New Roman" w:hAnsi="Times New Roman" w:cs="Times New Roman"/>
          <w:sz w:val="28"/>
          <w:szCs w:val="28"/>
        </w:rPr>
        <w:t>«</w:t>
      </w:r>
      <w:r w:rsidRPr="00CB134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0790">
        <w:rPr>
          <w:rFonts w:ascii="Times New Roman" w:hAnsi="Times New Roman" w:cs="Times New Roman"/>
          <w:sz w:val="28"/>
          <w:szCs w:val="28"/>
        </w:rPr>
        <w:t>»</w:t>
      </w:r>
      <w:r w:rsidRPr="00CB1340">
        <w:rPr>
          <w:rFonts w:ascii="Times New Roman" w:hAnsi="Times New Roman" w:cs="Times New Roman"/>
          <w:sz w:val="28"/>
          <w:szCs w:val="28"/>
        </w:rPr>
        <w:t xml:space="preserve">, </w:t>
      </w:r>
      <w:r w:rsidRPr="003C0790">
        <w:rPr>
          <w:rStyle w:val="a4"/>
          <w:rFonts w:ascii="Times New Roman" w:hAnsi="Times New Roman"/>
          <w:color w:val="auto"/>
          <w:sz w:val="28"/>
          <w:szCs w:val="28"/>
        </w:rPr>
        <w:t>Постановлением</w:t>
      </w:r>
      <w:r w:rsidRPr="00CB1340">
        <w:rPr>
          <w:rFonts w:ascii="Times New Roman" w:hAnsi="Times New Roman" w:cs="Times New Roman"/>
          <w:sz w:val="28"/>
          <w:szCs w:val="28"/>
        </w:rPr>
        <w:t xml:space="preserve"> Правительства Российской Федерации от 26.12.2018 </w:t>
      </w:r>
      <w:r w:rsidR="003C0790">
        <w:rPr>
          <w:rFonts w:ascii="Times New Roman" w:hAnsi="Times New Roman" w:cs="Times New Roman"/>
          <w:sz w:val="28"/>
          <w:szCs w:val="28"/>
        </w:rPr>
        <w:t>№</w:t>
      </w:r>
      <w:r w:rsidRPr="00CB1340">
        <w:rPr>
          <w:rFonts w:ascii="Times New Roman" w:hAnsi="Times New Roman" w:cs="Times New Roman"/>
          <w:sz w:val="28"/>
          <w:szCs w:val="28"/>
        </w:rPr>
        <w:t xml:space="preserve">1680 </w:t>
      </w:r>
      <w:r w:rsidR="003C0790">
        <w:rPr>
          <w:rFonts w:ascii="Times New Roman" w:hAnsi="Times New Roman" w:cs="Times New Roman"/>
          <w:sz w:val="28"/>
          <w:szCs w:val="28"/>
        </w:rPr>
        <w:t>«</w:t>
      </w:r>
      <w:r w:rsidRPr="00CB1340">
        <w:rPr>
          <w:rFonts w:ascii="Times New Roman" w:hAnsi="Times New Roman" w:cs="Times New Roman"/>
          <w:sz w:val="28"/>
          <w:szCs w:val="28"/>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w:t>
      </w:r>
      <w:r w:rsidR="003C0790">
        <w:rPr>
          <w:rFonts w:ascii="Times New Roman" w:hAnsi="Times New Roman" w:cs="Times New Roman"/>
          <w:sz w:val="28"/>
          <w:szCs w:val="28"/>
        </w:rPr>
        <w:t>»</w:t>
      </w:r>
      <w:r w:rsidRPr="00CB1340">
        <w:rPr>
          <w:rFonts w:ascii="Times New Roman" w:hAnsi="Times New Roman" w:cs="Times New Roman"/>
          <w:sz w:val="28"/>
          <w:szCs w:val="28"/>
        </w:rPr>
        <w:t xml:space="preserve">, администрация </w:t>
      </w:r>
      <w:r w:rsidR="00CB1340" w:rsidRPr="00CB1340">
        <w:rPr>
          <w:rFonts w:ascii="Times New Roman" w:hAnsi="Times New Roman" w:cs="Times New Roman"/>
          <w:sz w:val="28"/>
          <w:szCs w:val="28"/>
        </w:rPr>
        <w:t>Кондрашкин</w:t>
      </w:r>
      <w:r w:rsidRPr="00CB1340">
        <w:rPr>
          <w:rFonts w:ascii="Times New Roman" w:hAnsi="Times New Roman" w:cs="Times New Roman"/>
          <w:sz w:val="28"/>
          <w:szCs w:val="28"/>
        </w:rPr>
        <w:t>ского сельского поселения</w:t>
      </w:r>
    </w:p>
    <w:p w:rsidR="009D4F37" w:rsidRPr="00CB1340" w:rsidRDefault="009D4F37">
      <w:pPr>
        <w:ind w:firstLine="698"/>
        <w:jc w:val="center"/>
        <w:rPr>
          <w:rFonts w:ascii="Times New Roman" w:hAnsi="Times New Roman" w:cs="Times New Roman"/>
          <w:sz w:val="28"/>
          <w:szCs w:val="28"/>
        </w:rPr>
      </w:pPr>
      <w:r w:rsidRPr="00CB1340">
        <w:rPr>
          <w:rFonts w:ascii="Times New Roman" w:hAnsi="Times New Roman" w:cs="Times New Roman"/>
          <w:sz w:val="28"/>
          <w:szCs w:val="28"/>
        </w:rPr>
        <w:t>ПОСТАНОВЛЯЕТ:</w:t>
      </w:r>
    </w:p>
    <w:p w:rsidR="009D4F37" w:rsidRPr="00CB1340" w:rsidRDefault="009D4F37">
      <w:pPr>
        <w:rPr>
          <w:rFonts w:ascii="Times New Roman" w:hAnsi="Times New Roman" w:cs="Times New Roman"/>
          <w:sz w:val="28"/>
          <w:szCs w:val="28"/>
        </w:rPr>
      </w:pPr>
    </w:p>
    <w:p w:rsidR="009D4F37" w:rsidRPr="00CB1340" w:rsidRDefault="009D4F37" w:rsidP="00CB1340">
      <w:pPr>
        <w:numPr>
          <w:ilvl w:val="0"/>
          <w:numId w:val="3"/>
        </w:numPr>
        <w:ind w:left="0" w:firstLine="567"/>
        <w:rPr>
          <w:rFonts w:ascii="Times New Roman" w:hAnsi="Times New Roman" w:cs="Times New Roman"/>
          <w:sz w:val="28"/>
          <w:szCs w:val="28"/>
        </w:rPr>
      </w:pPr>
      <w:r w:rsidRPr="00CB1340">
        <w:rPr>
          <w:rFonts w:ascii="Times New Roman" w:hAnsi="Times New Roman" w:cs="Times New Roman"/>
          <w:sz w:val="28"/>
          <w:szCs w:val="28"/>
        </w:rPr>
        <w:t xml:space="preserve">Утвердить Программу профилактики нарушений обязательных требований в сфере муниципального контроля в </w:t>
      </w:r>
      <w:r w:rsidR="00CB1340" w:rsidRPr="00CB1340">
        <w:rPr>
          <w:rFonts w:ascii="Times New Roman" w:hAnsi="Times New Roman" w:cs="Times New Roman"/>
          <w:sz w:val="28"/>
          <w:szCs w:val="28"/>
        </w:rPr>
        <w:t>Кондрашкин</w:t>
      </w:r>
      <w:r w:rsidRPr="00CB1340">
        <w:rPr>
          <w:rFonts w:ascii="Times New Roman" w:hAnsi="Times New Roman" w:cs="Times New Roman"/>
          <w:sz w:val="28"/>
          <w:szCs w:val="28"/>
        </w:rPr>
        <w:t xml:space="preserve">ском сельском поселении </w:t>
      </w:r>
      <w:r w:rsidR="00CB1340" w:rsidRPr="00CB1340">
        <w:rPr>
          <w:rFonts w:ascii="Times New Roman" w:hAnsi="Times New Roman" w:cs="Times New Roman"/>
          <w:sz w:val="28"/>
          <w:szCs w:val="28"/>
        </w:rPr>
        <w:t>Кашир</w:t>
      </w:r>
      <w:r w:rsidRPr="00CB1340">
        <w:rPr>
          <w:rFonts w:ascii="Times New Roman" w:hAnsi="Times New Roman" w:cs="Times New Roman"/>
          <w:sz w:val="28"/>
          <w:szCs w:val="28"/>
        </w:rPr>
        <w:t>ского муниципального района Воронежской области на 2021 год и плановый период 2022</w:t>
      </w:r>
      <w:r w:rsidR="00E059C2">
        <w:rPr>
          <w:rFonts w:ascii="Times New Roman" w:hAnsi="Times New Roman" w:cs="Times New Roman"/>
          <w:sz w:val="28"/>
          <w:szCs w:val="28"/>
        </w:rPr>
        <w:t>-2023 годов согласно приложению</w:t>
      </w:r>
      <w:r w:rsidRPr="00CB1340">
        <w:rPr>
          <w:rFonts w:ascii="Times New Roman" w:hAnsi="Times New Roman" w:cs="Times New Roman"/>
          <w:sz w:val="28"/>
          <w:szCs w:val="28"/>
        </w:rPr>
        <w:t>.</w:t>
      </w:r>
    </w:p>
    <w:p w:rsidR="009D4F37" w:rsidRPr="00CB1340" w:rsidRDefault="009D4F37" w:rsidP="00CB1340">
      <w:pPr>
        <w:numPr>
          <w:ilvl w:val="0"/>
          <w:numId w:val="3"/>
        </w:numPr>
        <w:ind w:left="0" w:firstLine="567"/>
        <w:rPr>
          <w:rFonts w:ascii="Times New Roman" w:hAnsi="Times New Roman" w:cs="Times New Roman"/>
          <w:sz w:val="28"/>
          <w:szCs w:val="28"/>
        </w:rPr>
      </w:pPr>
      <w:r w:rsidRPr="00CB1340">
        <w:rPr>
          <w:rFonts w:ascii="Times New Roman" w:hAnsi="Times New Roman" w:cs="Times New Roman"/>
          <w:sz w:val="28"/>
          <w:szCs w:val="28"/>
        </w:rPr>
        <w:t xml:space="preserve">Настоящее постановление опубликовать в </w:t>
      </w:r>
      <w:r w:rsidR="00E059C2">
        <w:rPr>
          <w:rFonts w:ascii="Times New Roman" w:hAnsi="Times New Roman" w:cs="Times New Roman"/>
          <w:sz w:val="28"/>
          <w:szCs w:val="28"/>
        </w:rPr>
        <w:t>«</w:t>
      </w:r>
      <w:r w:rsidRPr="00CB1340">
        <w:rPr>
          <w:rFonts w:ascii="Times New Roman" w:hAnsi="Times New Roman" w:cs="Times New Roman"/>
          <w:sz w:val="28"/>
          <w:szCs w:val="28"/>
        </w:rPr>
        <w:t xml:space="preserve">Вестнике муниципальных правовых актов </w:t>
      </w:r>
      <w:r w:rsidR="00CB1340" w:rsidRPr="00CB1340">
        <w:rPr>
          <w:rFonts w:ascii="Times New Roman" w:hAnsi="Times New Roman" w:cs="Times New Roman"/>
          <w:sz w:val="28"/>
          <w:szCs w:val="28"/>
        </w:rPr>
        <w:t>Кондрашкин</w:t>
      </w:r>
      <w:r w:rsidRPr="00CB1340">
        <w:rPr>
          <w:rFonts w:ascii="Times New Roman" w:hAnsi="Times New Roman" w:cs="Times New Roman"/>
          <w:sz w:val="28"/>
          <w:szCs w:val="28"/>
        </w:rPr>
        <w:t xml:space="preserve">ского сельского поселения </w:t>
      </w:r>
      <w:r w:rsidR="00CB1340" w:rsidRPr="00CB1340">
        <w:rPr>
          <w:rFonts w:ascii="Times New Roman" w:hAnsi="Times New Roman" w:cs="Times New Roman"/>
          <w:sz w:val="28"/>
          <w:szCs w:val="28"/>
        </w:rPr>
        <w:t>Кашир</w:t>
      </w:r>
      <w:r w:rsidRPr="00CB1340">
        <w:rPr>
          <w:rFonts w:ascii="Times New Roman" w:hAnsi="Times New Roman" w:cs="Times New Roman"/>
          <w:sz w:val="28"/>
          <w:szCs w:val="28"/>
        </w:rPr>
        <w:t>ского муниципального района Воронежской области</w:t>
      </w:r>
      <w:r w:rsidR="00E059C2">
        <w:rPr>
          <w:rFonts w:ascii="Times New Roman" w:hAnsi="Times New Roman" w:cs="Times New Roman"/>
          <w:sz w:val="28"/>
          <w:szCs w:val="28"/>
        </w:rPr>
        <w:t>»</w:t>
      </w:r>
      <w:r w:rsidRPr="00CB1340">
        <w:rPr>
          <w:rFonts w:ascii="Times New Roman" w:hAnsi="Times New Roman" w:cs="Times New Roman"/>
          <w:sz w:val="28"/>
          <w:szCs w:val="28"/>
        </w:rPr>
        <w:t xml:space="preserve"> и разместить на официальном сайте </w:t>
      </w:r>
      <w:r w:rsidR="00CB1340" w:rsidRPr="00CB1340">
        <w:rPr>
          <w:rFonts w:ascii="Times New Roman" w:hAnsi="Times New Roman" w:cs="Times New Roman"/>
          <w:sz w:val="28"/>
          <w:szCs w:val="28"/>
        </w:rPr>
        <w:t>Кондрашкин</w:t>
      </w:r>
      <w:r w:rsidRPr="00CB1340">
        <w:rPr>
          <w:rFonts w:ascii="Times New Roman" w:hAnsi="Times New Roman" w:cs="Times New Roman"/>
          <w:sz w:val="28"/>
          <w:szCs w:val="28"/>
        </w:rPr>
        <w:t xml:space="preserve">ского сельского поселения </w:t>
      </w:r>
      <w:r w:rsidR="00CB1340" w:rsidRPr="00CB1340">
        <w:rPr>
          <w:rFonts w:ascii="Times New Roman" w:hAnsi="Times New Roman" w:cs="Times New Roman"/>
          <w:sz w:val="28"/>
          <w:szCs w:val="28"/>
        </w:rPr>
        <w:t>Кашир</w:t>
      </w:r>
      <w:r w:rsidRPr="00CB1340">
        <w:rPr>
          <w:rFonts w:ascii="Times New Roman" w:hAnsi="Times New Roman" w:cs="Times New Roman"/>
          <w:sz w:val="28"/>
          <w:szCs w:val="28"/>
        </w:rPr>
        <w:t>ского муниципального района Воронежской области в сети Интернет.</w:t>
      </w:r>
    </w:p>
    <w:p w:rsidR="009D4F37" w:rsidRPr="00CB1340" w:rsidRDefault="009D4F37" w:rsidP="00CB1340">
      <w:pPr>
        <w:numPr>
          <w:ilvl w:val="0"/>
          <w:numId w:val="3"/>
        </w:numPr>
        <w:ind w:left="0" w:firstLine="567"/>
        <w:rPr>
          <w:rFonts w:ascii="Times New Roman" w:hAnsi="Times New Roman" w:cs="Times New Roman"/>
          <w:sz w:val="28"/>
          <w:szCs w:val="28"/>
        </w:rPr>
      </w:pPr>
      <w:r w:rsidRPr="00CB1340">
        <w:rPr>
          <w:rFonts w:ascii="Times New Roman" w:hAnsi="Times New Roman" w:cs="Times New Roman"/>
          <w:sz w:val="28"/>
          <w:szCs w:val="28"/>
        </w:rPr>
        <w:t>Настоящее постановление вступает в силу с даты его официального опубликования.</w:t>
      </w:r>
    </w:p>
    <w:p w:rsidR="009D4F37" w:rsidRPr="00CB1340" w:rsidRDefault="009D4F37" w:rsidP="003C0790">
      <w:pPr>
        <w:numPr>
          <w:ilvl w:val="0"/>
          <w:numId w:val="3"/>
        </w:numPr>
        <w:ind w:left="0" w:firstLine="0"/>
        <w:rPr>
          <w:rFonts w:ascii="Times New Roman" w:hAnsi="Times New Roman" w:cs="Times New Roman"/>
          <w:sz w:val="28"/>
          <w:szCs w:val="28"/>
        </w:rPr>
      </w:pPr>
      <w:r w:rsidRPr="00CB1340">
        <w:rPr>
          <w:rFonts w:ascii="Times New Roman" w:hAnsi="Times New Roman" w:cs="Times New Roman"/>
          <w:sz w:val="28"/>
          <w:szCs w:val="28"/>
        </w:rPr>
        <w:t xml:space="preserve">Контроль за исполнением постановления </w:t>
      </w:r>
      <w:r w:rsidR="00CB1340" w:rsidRPr="00CB1340">
        <w:rPr>
          <w:rFonts w:ascii="Times New Roman" w:hAnsi="Times New Roman" w:cs="Times New Roman"/>
          <w:sz w:val="28"/>
          <w:szCs w:val="28"/>
        </w:rPr>
        <w:t>оставляю за собой</w:t>
      </w:r>
    </w:p>
    <w:p w:rsidR="009D4F37" w:rsidRPr="00CB1340" w:rsidRDefault="009D4F37">
      <w:pPr>
        <w:rPr>
          <w:rFonts w:ascii="Times New Roman" w:hAnsi="Times New Roman" w:cs="Times New Roman"/>
          <w:sz w:val="28"/>
          <w:szCs w:val="28"/>
        </w:rPr>
      </w:pPr>
    </w:p>
    <w:p w:rsidR="00CB1340" w:rsidRPr="00CB1340" w:rsidRDefault="00CB1340" w:rsidP="00CB1340">
      <w:pPr>
        <w:rPr>
          <w:rFonts w:ascii="Times New Roman" w:hAnsi="Times New Roman" w:cs="Times New Roman"/>
          <w:sz w:val="28"/>
          <w:szCs w:val="28"/>
        </w:rPr>
      </w:pPr>
      <w:r w:rsidRPr="00CB1340">
        <w:rPr>
          <w:rFonts w:ascii="Times New Roman" w:hAnsi="Times New Roman" w:cs="Times New Roman"/>
          <w:sz w:val="28"/>
          <w:szCs w:val="28"/>
        </w:rPr>
        <w:t>Глава Кондрашкинского</w:t>
      </w:r>
    </w:p>
    <w:p w:rsidR="00CB1340" w:rsidRDefault="00CB1340" w:rsidP="00CB1340">
      <w:pPr>
        <w:rPr>
          <w:rFonts w:ascii="Times New Roman" w:hAnsi="Times New Roman" w:cs="Times New Roman"/>
          <w:sz w:val="28"/>
          <w:szCs w:val="28"/>
        </w:rPr>
      </w:pPr>
      <w:r w:rsidRPr="00CB1340">
        <w:rPr>
          <w:rFonts w:ascii="Times New Roman" w:hAnsi="Times New Roman" w:cs="Times New Roman"/>
          <w:sz w:val="28"/>
          <w:szCs w:val="28"/>
        </w:rPr>
        <w:t>сельского поселения                                В.И.Горбатов</w:t>
      </w:r>
    </w:p>
    <w:p w:rsidR="00CB1340" w:rsidRPr="00CB1340" w:rsidRDefault="003C0790">
      <w:pPr>
        <w:rPr>
          <w:rFonts w:ascii="Times New Roman" w:hAnsi="Times New Roman" w:cs="Times New Roman"/>
          <w:sz w:val="28"/>
          <w:szCs w:val="28"/>
        </w:rPr>
      </w:pPr>
      <w:r>
        <w:rPr>
          <w:rFonts w:ascii="Times New Roman" w:hAnsi="Times New Roman" w:cs="Times New Roman"/>
          <w:sz w:val="28"/>
          <w:szCs w:val="28"/>
        </w:rPr>
        <w:br w:type="page"/>
      </w:r>
    </w:p>
    <w:p w:rsidR="009D4F37" w:rsidRPr="00656742" w:rsidRDefault="009D4F37">
      <w:pPr>
        <w:ind w:firstLine="698"/>
        <w:jc w:val="right"/>
        <w:rPr>
          <w:rFonts w:ascii="Times New Roman" w:hAnsi="Times New Roman" w:cs="Times New Roman"/>
          <w:sz w:val="22"/>
        </w:rPr>
      </w:pPr>
      <w:r w:rsidRPr="00656742">
        <w:rPr>
          <w:rFonts w:ascii="Times New Roman" w:hAnsi="Times New Roman" w:cs="Times New Roman"/>
          <w:sz w:val="22"/>
        </w:rPr>
        <w:lastRenderedPageBreak/>
        <w:t>Приложение</w:t>
      </w:r>
    </w:p>
    <w:p w:rsidR="009D4F37" w:rsidRPr="00656742" w:rsidRDefault="009D4F37" w:rsidP="00E059C2">
      <w:pPr>
        <w:ind w:left="4892" w:firstLine="0"/>
        <w:rPr>
          <w:rFonts w:ascii="Times New Roman" w:hAnsi="Times New Roman" w:cs="Times New Roman"/>
          <w:sz w:val="22"/>
        </w:rPr>
      </w:pPr>
      <w:r w:rsidRPr="00656742">
        <w:rPr>
          <w:rFonts w:ascii="Times New Roman" w:hAnsi="Times New Roman" w:cs="Times New Roman"/>
          <w:sz w:val="22"/>
        </w:rPr>
        <w:t xml:space="preserve">к постановлению администрации </w:t>
      </w:r>
      <w:r w:rsidR="00CB1340" w:rsidRPr="00656742">
        <w:rPr>
          <w:rFonts w:ascii="Times New Roman" w:hAnsi="Times New Roman" w:cs="Times New Roman"/>
          <w:sz w:val="22"/>
        </w:rPr>
        <w:t>Кондрашкин</w:t>
      </w:r>
      <w:r w:rsidRPr="00656742">
        <w:rPr>
          <w:rFonts w:ascii="Times New Roman" w:hAnsi="Times New Roman" w:cs="Times New Roman"/>
          <w:sz w:val="22"/>
        </w:rPr>
        <w:t xml:space="preserve">ского сельского поселения </w:t>
      </w:r>
      <w:r w:rsidR="00CB1340" w:rsidRPr="00656742">
        <w:rPr>
          <w:rFonts w:ascii="Times New Roman" w:hAnsi="Times New Roman" w:cs="Times New Roman"/>
          <w:sz w:val="22"/>
        </w:rPr>
        <w:t>Кашир</w:t>
      </w:r>
      <w:r w:rsidRPr="00656742">
        <w:rPr>
          <w:rFonts w:ascii="Times New Roman" w:hAnsi="Times New Roman" w:cs="Times New Roman"/>
          <w:sz w:val="22"/>
        </w:rPr>
        <w:t>ского муниципального района Воронежской области</w:t>
      </w:r>
      <w:r w:rsidR="00E059C2" w:rsidRPr="00656742">
        <w:rPr>
          <w:rFonts w:ascii="Times New Roman" w:hAnsi="Times New Roman" w:cs="Times New Roman"/>
          <w:sz w:val="22"/>
        </w:rPr>
        <w:t xml:space="preserve"> </w:t>
      </w:r>
      <w:r w:rsidRPr="00656742">
        <w:rPr>
          <w:rFonts w:ascii="Times New Roman" w:hAnsi="Times New Roman" w:cs="Times New Roman"/>
          <w:sz w:val="22"/>
        </w:rPr>
        <w:t xml:space="preserve">от </w:t>
      </w:r>
      <w:r w:rsidR="00E059C2" w:rsidRPr="00656742">
        <w:rPr>
          <w:rFonts w:ascii="Times New Roman" w:hAnsi="Times New Roman" w:cs="Times New Roman"/>
          <w:sz w:val="22"/>
        </w:rPr>
        <w:t>12.07.</w:t>
      </w:r>
      <w:r w:rsidRPr="00656742">
        <w:rPr>
          <w:rFonts w:ascii="Times New Roman" w:hAnsi="Times New Roman" w:cs="Times New Roman"/>
          <w:sz w:val="22"/>
        </w:rPr>
        <w:t xml:space="preserve">2021 г. </w:t>
      </w:r>
      <w:r w:rsidR="00E059C2" w:rsidRPr="00656742">
        <w:rPr>
          <w:rFonts w:ascii="Times New Roman" w:hAnsi="Times New Roman" w:cs="Times New Roman"/>
          <w:sz w:val="22"/>
        </w:rPr>
        <w:t>№10</w:t>
      </w:r>
    </w:p>
    <w:p w:rsidR="009D4F37" w:rsidRPr="00656742" w:rsidRDefault="009D4F37">
      <w:pPr>
        <w:rPr>
          <w:rFonts w:ascii="Times New Roman" w:hAnsi="Times New Roman" w:cs="Times New Roman"/>
          <w:szCs w:val="28"/>
        </w:rPr>
      </w:pPr>
    </w:p>
    <w:p w:rsidR="009D4F37" w:rsidRPr="00656742" w:rsidRDefault="009D4F37">
      <w:pPr>
        <w:ind w:firstLine="0"/>
        <w:jc w:val="center"/>
        <w:rPr>
          <w:rFonts w:ascii="Times New Roman" w:hAnsi="Times New Roman" w:cs="Times New Roman"/>
          <w:szCs w:val="28"/>
        </w:rPr>
      </w:pPr>
      <w:r w:rsidRPr="00656742">
        <w:rPr>
          <w:rFonts w:ascii="Times New Roman" w:hAnsi="Times New Roman" w:cs="Times New Roman"/>
          <w:szCs w:val="28"/>
        </w:rPr>
        <w:t>Программа</w:t>
      </w:r>
    </w:p>
    <w:p w:rsidR="009D4F37" w:rsidRPr="00656742" w:rsidRDefault="009D4F37">
      <w:pPr>
        <w:ind w:firstLine="698"/>
        <w:jc w:val="center"/>
        <w:rPr>
          <w:rFonts w:ascii="Times New Roman" w:hAnsi="Times New Roman" w:cs="Times New Roman"/>
          <w:szCs w:val="28"/>
        </w:rPr>
      </w:pPr>
      <w:r w:rsidRPr="00656742">
        <w:rPr>
          <w:rFonts w:ascii="Times New Roman" w:hAnsi="Times New Roman" w:cs="Times New Roman"/>
          <w:szCs w:val="28"/>
        </w:rPr>
        <w:t xml:space="preserve">профилактики нарушений обязательных требований в сфере муниципального контроля в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ском сельском поселении </w:t>
      </w:r>
      <w:r w:rsidR="00CB1340" w:rsidRPr="00656742">
        <w:rPr>
          <w:rFonts w:ascii="Times New Roman" w:hAnsi="Times New Roman" w:cs="Times New Roman"/>
          <w:szCs w:val="28"/>
        </w:rPr>
        <w:t>Кашир</w:t>
      </w:r>
      <w:r w:rsidRPr="00656742">
        <w:rPr>
          <w:rFonts w:ascii="Times New Roman" w:hAnsi="Times New Roman" w:cs="Times New Roman"/>
          <w:szCs w:val="28"/>
        </w:rPr>
        <w:t>ского муниципального района Воронежской области на 2021 год и плановый период 2022-2023 годов</w:t>
      </w:r>
    </w:p>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 Общие положения (аналитическая часть)</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1.1. Настоящая Программа разработана в целях организации администрацией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w:t>
      </w:r>
      <w:r w:rsidR="00CB1340" w:rsidRPr="00656742">
        <w:rPr>
          <w:rFonts w:ascii="Times New Roman" w:hAnsi="Times New Roman" w:cs="Times New Roman"/>
          <w:szCs w:val="28"/>
        </w:rPr>
        <w:t>Кашир</w:t>
      </w:r>
      <w:r w:rsidRPr="00656742">
        <w:rPr>
          <w:rFonts w:ascii="Times New Roman" w:hAnsi="Times New Roman" w:cs="Times New Roman"/>
          <w:szCs w:val="28"/>
        </w:rPr>
        <w:t>ского муниципального района Воронежской области профилактики нарушений обязательных требований, требований, установленных муниципальными правовыми актами (далее - профилактика нарушений обязательных требований).</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1.2. Профилактика нарушений обязательных требований проводится в рамках осуществления следующих видов муниципального контроля: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1.2.1. Муниципальный контроль за сохранностью автомобильных дорог местного значения в границах населенных пунктов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1.2.2. Муниципальный контроль в области торговой деятельности на территории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1.2.3. Муниципальный контроль за соблюдением Правил благоустройства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w:t>
      </w:r>
      <w:r w:rsidR="00CB1340" w:rsidRPr="00656742">
        <w:rPr>
          <w:rFonts w:ascii="Times New Roman" w:hAnsi="Times New Roman" w:cs="Times New Roman"/>
          <w:szCs w:val="28"/>
        </w:rPr>
        <w:t>Кашир</w:t>
      </w:r>
      <w:r w:rsidRPr="00656742">
        <w:rPr>
          <w:rFonts w:ascii="Times New Roman" w:hAnsi="Times New Roman" w:cs="Times New Roman"/>
          <w:szCs w:val="28"/>
        </w:rPr>
        <w:t>ского муниципального района Воронежской области.</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1.3. Настоящая программа утверждена для реализации мероприятий в 2021 году и плановых периодах 2022-2023 годов.</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1.4. Обзор по видам муниципального контроля.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1.4.1. Муниципальный контроль за сохранностью автомобильных дорог местного значения в границах населенных пунктов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6231"/>
      </w:tblGrid>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Подконтрольные субъекты</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Юридические лица, индивидуальные предприниматели, являющиеся пользователями автомобильных дорог и (или) осуществляющих дорожную деятельность</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 муниципального контроля</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и муниципальных правовых актов об обеспечении сохранности автомобильных дорог местного значения при осуществлении дорожной деятельности и использовании автомобильных дорог</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Контрольные мероприятия и плановые (внеплановые) проверки в истекший период 2021 года не осуществлялись</w:t>
            </w:r>
          </w:p>
          <w:p w:rsidR="009D4F37" w:rsidRPr="00656742" w:rsidRDefault="009D4F37">
            <w:pPr>
              <w:pStyle w:val="a5"/>
              <w:rPr>
                <w:rFonts w:ascii="Times New Roman" w:hAnsi="Times New Roman" w:cs="Times New Roman"/>
                <w:szCs w:val="28"/>
              </w:rPr>
            </w:pP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осуществляет мероприятия по профилактике таких нарушений в </w:t>
            </w:r>
            <w:r w:rsidRPr="00656742">
              <w:rPr>
                <w:rFonts w:ascii="Times New Roman" w:hAnsi="Times New Roman" w:cs="Times New Roman"/>
                <w:szCs w:val="28"/>
              </w:rPr>
              <w:lastRenderedPageBreak/>
              <w:t>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использования автомобильных дорог местного значения, являются:</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bl>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1.4.2. Муниципальный контроль в области торговой деятельности на территории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9D4F37">
      <w:pPr>
        <w:rPr>
          <w:rFonts w:ascii="Times New Roman" w:hAnsi="Times New Roman"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6231"/>
      </w:tblGrid>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Подконтрольные субъекты</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Юридические лица, индивидуальные предприниматели, осуществляющие торговую деятельность на территории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 муниципального контроля</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и муниципальных правовых актов в сфере торговой деятельности</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Контрольные мероприятия и плановые (внеплановые) проверки в истекший период 2021 года не осуществлялись</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w:t>
            </w:r>
            <w:proofErr w:type="spellStart"/>
            <w:r w:rsidR="00656742" w:rsidRPr="00656742">
              <w:rPr>
                <w:rFonts w:ascii="Times New Roman" w:hAnsi="Times New Roman" w:cs="Times New Roman"/>
                <w:szCs w:val="28"/>
              </w:rPr>
              <w:t>сфере</w:t>
            </w:r>
            <w:proofErr w:type="spellEnd"/>
            <w:r w:rsidR="00656742" w:rsidRPr="00656742">
              <w:rPr>
                <w:rFonts w:ascii="Times New Roman" w:hAnsi="Times New Roman" w:cs="Times New Roman"/>
                <w:szCs w:val="28"/>
              </w:rPr>
              <w:t xml:space="preserve"> торговой деятельности</w:t>
            </w:r>
            <w:r w:rsidRPr="00656742">
              <w:rPr>
                <w:rFonts w:ascii="Times New Roman" w:hAnsi="Times New Roman" w:cs="Times New Roman"/>
                <w:szCs w:val="28"/>
              </w:rPr>
              <w:t>, являются:</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w:t>
            </w:r>
            <w:r w:rsidR="00CB1340" w:rsidRPr="00656742">
              <w:rPr>
                <w:rFonts w:ascii="Times New Roman" w:hAnsi="Times New Roman" w:cs="Times New Roman"/>
                <w:szCs w:val="28"/>
              </w:rPr>
              <w:lastRenderedPageBreak/>
              <w:t>Кондрашкин</w:t>
            </w:r>
            <w:r w:rsidRPr="00656742">
              <w:rPr>
                <w:rFonts w:ascii="Times New Roman" w:hAnsi="Times New Roman" w:cs="Times New Roman"/>
                <w:szCs w:val="28"/>
              </w:rPr>
              <w:t>ского сельского поселения;</w:t>
            </w:r>
          </w:p>
        </w:tc>
      </w:tr>
    </w:tbl>
    <w:p w:rsidR="009D4F37" w:rsidRPr="00656742" w:rsidRDefault="009D4F37">
      <w:pPr>
        <w:rPr>
          <w:rFonts w:ascii="Times New Roman" w:hAnsi="Times New Roman" w:cs="Times New Roman"/>
          <w:szCs w:val="28"/>
        </w:rPr>
      </w:pPr>
      <w:r w:rsidRPr="00656742">
        <w:rPr>
          <w:rFonts w:ascii="Times New Roman" w:hAnsi="Times New Roman" w:cs="Times New Roman"/>
          <w:szCs w:val="28"/>
        </w:rPr>
        <w:lastRenderedPageBreak/>
        <w:t xml:space="preserve">1.4.3. Муниципальный контроль за соблюдением Правил благоустройства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w:t>
      </w:r>
      <w:r w:rsidR="00CB1340" w:rsidRPr="00656742">
        <w:rPr>
          <w:rFonts w:ascii="Times New Roman" w:hAnsi="Times New Roman" w:cs="Times New Roman"/>
          <w:szCs w:val="28"/>
        </w:rPr>
        <w:t>Кашир</w:t>
      </w:r>
      <w:r w:rsidRPr="00656742">
        <w:rPr>
          <w:rFonts w:ascii="Times New Roman" w:hAnsi="Times New Roman" w:cs="Times New Roman"/>
          <w:szCs w:val="28"/>
        </w:rPr>
        <w:t>ского муниципального района Воронежской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6231"/>
      </w:tblGrid>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Подконтрольные субъекты</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Юридические лица, индивидуальные предприниматели, осуществляющие свою деятельность на территории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 муниципального контроля</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и муниципальных правовых актов в сфере благоустройства</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Данные о проведенных мероприятиях по контролю, мероприятиях по профилактике нарушений и их результатах</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Контрольные мероприятия и плановые (внеплановые) проверки в истекший период 2021 года не осуществлялись</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требований, установленных муниципальными правовыми актами</w:t>
            </w:r>
          </w:p>
        </w:tc>
      </w:tr>
      <w:tr w:rsidR="009D4F37" w:rsidRPr="00656742">
        <w:tc>
          <w:tcPr>
            <w:tcW w:w="311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Анализ и оценка рисков причинения вреда охраняемым законом ценностям и (или) анализ и оценка причиненного ущерба</w:t>
            </w:r>
          </w:p>
        </w:tc>
        <w:tc>
          <w:tcPr>
            <w:tcW w:w="6231"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Ключевыми и наиболее значимыми рисками при реализации Программы профилактики нарушений обязательных требований, требований, установленных муниципальными правовыми актами в сфере </w:t>
            </w:r>
            <w:r w:rsidR="00656742" w:rsidRPr="00656742">
              <w:rPr>
                <w:rFonts w:ascii="Times New Roman" w:hAnsi="Times New Roman" w:cs="Times New Roman"/>
                <w:szCs w:val="28"/>
              </w:rPr>
              <w:t>благоустройства</w:t>
            </w:r>
            <w:r w:rsidRPr="00656742">
              <w:rPr>
                <w:rFonts w:ascii="Times New Roman" w:hAnsi="Times New Roman" w:cs="Times New Roman"/>
                <w:szCs w:val="28"/>
              </w:rPr>
              <w:t xml:space="preserve"> являются:</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 различное толкование содержания обязательных требований, требований, установленных муниципальными правовыми актами, подконтрольными субъектами, которое может привести к нарушению ими отдельных положений нормативных правовых актов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bl>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 Целями Программы являются: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1.5.1. Повышение прозрачности системы муниципального контроля.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1.5.2. Предупреждение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1.5.3. Мотивация к добросовестному поведению подконтрольных субъектов, и, как следствие, снижение количества нарушений обязательных требований.</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1.5.4. Разъяснение подконтрольным субъектам обязательных требований.</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1.5.5. снижение уровня ущерба охраняемым законом ценностям.</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1.6. Задачами программы являются: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1.6.1. Формирование единого понимания обязательных требований, требований, установленных муниципальными правовыми актами, у всех участников контрольной деятельности.</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lastRenderedPageBreak/>
        <w:t>1.6.2. Оценка состояния подконтрольной сферы.</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1.6.3.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их устранения.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1.6.4. Повышение уровня правовой грамотности подконтрольных субъектов, в том числе путем обеспечения доступности информации об обязательных требованиях, требованиях, установленных муниципальными правовыми актами, и необходимых мерах по их исполнению.</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2. Основные мероприятия профилактики нарушений обязательных требований, требований, установленных муниципальными правовыми актами.</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2.1. План мероприятий профилактики нарушений обязательных требований, требований, установленных муниципальными правовыми актами на 2021 год.</w:t>
      </w:r>
    </w:p>
    <w:tbl>
      <w:tblPr>
        <w:tblW w:w="97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841"/>
        <w:gridCol w:w="1417"/>
        <w:gridCol w:w="1922"/>
      </w:tblGrid>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N п/п</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Мероприятие</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Сроки исполнения</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Ответственный исполнитель</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3</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4</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Размещение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656742">
              <w:rPr>
                <w:rFonts w:ascii="Times New Roman" w:hAnsi="Times New Roman" w:cs="Times New Roman"/>
                <w:szCs w:val="28"/>
              </w:rPr>
              <w:t>текстов</w:t>
            </w:r>
            <w:proofErr w:type="gramEnd"/>
            <w:r w:rsidRPr="00656742">
              <w:rPr>
                <w:rFonts w:ascii="Times New Roman" w:hAnsi="Times New Roman" w:cs="Times New Roman"/>
                <w:szCs w:val="28"/>
              </w:rPr>
              <w:t xml:space="preserve"> соответствующих нормативных правовых актов или их отдельных частей</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года (по мере необходимости)</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Ведущий специалист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года (по мере необходимости)</w:t>
            </w:r>
          </w:p>
        </w:tc>
        <w:tc>
          <w:tcPr>
            <w:tcW w:w="1922" w:type="dxa"/>
            <w:tcBorders>
              <w:top w:val="single" w:sz="4" w:space="0" w:color="auto"/>
              <w:left w:val="single" w:sz="4" w:space="0" w:color="auto"/>
              <w:bottom w:val="single" w:sz="4" w:space="0" w:color="auto"/>
            </w:tcBorders>
          </w:tcPr>
          <w:p w:rsidR="009D4F37" w:rsidRPr="00656742" w:rsidRDefault="00656742">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3.</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Проведение разъяснительной работы по вопросам соблюдения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течении года (по мере необходим</w:t>
            </w:r>
            <w:r w:rsidRPr="00656742">
              <w:rPr>
                <w:rFonts w:ascii="Times New Roman" w:hAnsi="Times New Roman" w:cs="Times New Roman"/>
                <w:szCs w:val="28"/>
              </w:rPr>
              <w:lastRenderedPageBreak/>
              <w:t>ости)</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656742">
            <w:pPr>
              <w:pStyle w:val="a5"/>
              <w:rPr>
                <w:rFonts w:ascii="Times New Roman" w:hAnsi="Times New Roman" w:cs="Times New Roman"/>
                <w:szCs w:val="28"/>
              </w:rPr>
            </w:pPr>
            <w:r>
              <w:rPr>
                <w:rFonts w:ascii="Times New Roman" w:hAnsi="Times New Roman" w:cs="Times New Roman"/>
                <w:szCs w:val="28"/>
              </w:rPr>
              <w:lastRenderedPageBreak/>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4.</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Проведение семинаров</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года</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(по мере необходимости, но не реже двух раз в год)</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Старший инспектор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5.</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Обобщение практики осуществления муниципального контроля и размещение на официальном сайте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 с рекомендациями в отношении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IV квартал</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Старший инспектор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rsidTr="00D56688">
        <w:tc>
          <w:tcPr>
            <w:tcW w:w="567"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6.</w:t>
            </w:r>
          </w:p>
        </w:tc>
        <w:tc>
          <w:tcPr>
            <w:tcW w:w="584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Выдача предостережений юридическим лицам, индивидуальным предпринимателям о недопустимости нарушения обязательных требований, требований, установленных муниципальными правовыми актами, в соответствии с </w:t>
            </w:r>
            <w:hyperlink r:id="rId8" w:history="1">
              <w:r w:rsidRPr="00656742">
                <w:rPr>
                  <w:rStyle w:val="a4"/>
                  <w:rFonts w:ascii="Times New Roman" w:hAnsi="Times New Roman"/>
                  <w:szCs w:val="28"/>
                </w:rPr>
                <w:t>частями 5-7 статьи 8.2</w:t>
              </w:r>
            </w:hyperlink>
            <w:r w:rsidRPr="00656742">
              <w:rPr>
                <w:rFonts w:ascii="Times New Roman" w:hAnsi="Times New Roman" w:cs="Times New Roman"/>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417"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года</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(по мере необходимости при наличии сведений о признаках нарушений обязательных требований)</w:t>
            </w:r>
          </w:p>
        </w:tc>
        <w:tc>
          <w:tcPr>
            <w:tcW w:w="1922"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D56688">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bl>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Органом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является администрация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w:t>
      </w:r>
      <w:r w:rsidR="00CB1340" w:rsidRPr="00656742">
        <w:rPr>
          <w:rFonts w:ascii="Times New Roman" w:hAnsi="Times New Roman" w:cs="Times New Roman"/>
          <w:szCs w:val="28"/>
        </w:rPr>
        <w:t>Кашир</w:t>
      </w:r>
      <w:r w:rsidRPr="00656742">
        <w:rPr>
          <w:rFonts w:ascii="Times New Roman" w:hAnsi="Times New Roman" w:cs="Times New Roman"/>
          <w:szCs w:val="28"/>
        </w:rPr>
        <w:t xml:space="preserve">ского муниципального района Воронежской области. Конкретное должностное лицо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распоряжением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2.2. Проект Плана мероприятий профилактики нарушений обязательных требований, требований, установленных муниципальными правовыми актами на плановый </w:t>
      </w:r>
      <w:r w:rsidRPr="00656742">
        <w:rPr>
          <w:rFonts w:ascii="Times New Roman" w:hAnsi="Times New Roman" w:cs="Times New Roman"/>
          <w:szCs w:val="28"/>
        </w:rPr>
        <w:lastRenderedPageBreak/>
        <w:t>период 2022-2023 годов.</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5700"/>
        <w:gridCol w:w="1701"/>
        <w:gridCol w:w="1639"/>
      </w:tblGrid>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N п/п</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Мероприятие</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Сроки исполнения</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Ответственный исполнитель</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3</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4</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Размещение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сельского поселения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656742">
              <w:rPr>
                <w:rFonts w:ascii="Times New Roman" w:hAnsi="Times New Roman" w:cs="Times New Roman"/>
                <w:szCs w:val="28"/>
              </w:rPr>
              <w:t>текстов</w:t>
            </w:r>
            <w:proofErr w:type="gramEnd"/>
            <w:r w:rsidRPr="00656742">
              <w:rPr>
                <w:rFonts w:ascii="Times New Roman" w:hAnsi="Times New Roman" w:cs="Times New Roman"/>
                <w:szCs w:val="28"/>
              </w:rPr>
              <w:t xml:space="preserve"> соответствующих нормативных правовых актов или их отдельных частей</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2022-2023 годов (по мере необходимости)</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Ведущий специалист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Осуществление информирования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2022-2023 годов (по мере необходимости)</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Старший инспектор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3.</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Проведение разъяснительной работы по вопросам соблюдения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2022-2023 годов (по мере необходимости)</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D56688">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4.</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Проведение семинаров</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 течение 2022-2023 годов (по мере </w:t>
            </w:r>
            <w:r w:rsidRPr="00656742">
              <w:rPr>
                <w:rFonts w:ascii="Times New Roman" w:hAnsi="Times New Roman" w:cs="Times New Roman"/>
                <w:szCs w:val="28"/>
              </w:rPr>
              <w:lastRenderedPageBreak/>
              <w:t>необходимости, но не реже двух раз в 2022 году, и двух раз в 2023году)</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w:t>
            </w:r>
            <w:r w:rsidRPr="00656742">
              <w:rPr>
                <w:rFonts w:ascii="Times New Roman" w:hAnsi="Times New Roman" w:cs="Times New Roman"/>
                <w:szCs w:val="28"/>
              </w:rPr>
              <w:lastRenderedPageBreak/>
              <w:t>сельского поселения,</w:t>
            </w:r>
          </w:p>
          <w:p w:rsidR="009D4F37" w:rsidRPr="00656742" w:rsidRDefault="00D56688">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5.</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Обобщение практики осуществления муниципального контроля и размещение на официальном сайте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 с рекомендациями в отношении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IV квартал 2022 года</w:t>
            </w:r>
          </w:p>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IV квартал 2023 года</w:t>
            </w:r>
          </w:p>
        </w:tc>
        <w:tc>
          <w:tcPr>
            <w:tcW w:w="1639" w:type="dxa"/>
            <w:tcBorders>
              <w:top w:val="single" w:sz="4" w:space="0" w:color="auto"/>
              <w:left w:val="single" w:sz="4" w:space="0" w:color="auto"/>
              <w:bottom w:val="single" w:sz="4" w:space="0" w:color="auto"/>
            </w:tcBorders>
          </w:tcPr>
          <w:p w:rsidR="009D4F37" w:rsidRPr="00656742" w:rsidRDefault="00D56688">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r w:rsidR="009D4F37" w:rsidRPr="00656742" w:rsidTr="00D56688">
        <w:tc>
          <w:tcPr>
            <w:tcW w:w="566"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6.</w:t>
            </w:r>
          </w:p>
        </w:tc>
        <w:tc>
          <w:tcPr>
            <w:tcW w:w="5700"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Выдача предостережений юридическим лицам, индивидуальным предпринимателям о недопустимости нарушения обязательных требований, требований, установленных муниципальными правовыми актами, в соответствии с </w:t>
            </w:r>
            <w:hyperlink r:id="rId9" w:history="1">
              <w:r w:rsidRPr="00656742">
                <w:rPr>
                  <w:rStyle w:val="a4"/>
                  <w:rFonts w:ascii="Times New Roman" w:hAnsi="Times New Roman"/>
                  <w:szCs w:val="28"/>
                </w:rPr>
                <w:t>частями 5-7 статьи 8.2</w:t>
              </w:r>
            </w:hyperlink>
            <w:r w:rsidRPr="00656742">
              <w:rPr>
                <w:rFonts w:ascii="Times New Roman" w:hAnsi="Times New Roman" w:cs="Times New Roman"/>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701" w:type="dxa"/>
            <w:tcBorders>
              <w:top w:val="single" w:sz="4" w:space="0" w:color="auto"/>
              <w:left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В течение 2022-2023 годов (по мере необходимости, при наличии сведений о признаках нарушений обязательных требований)</w:t>
            </w:r>
          </w:p>
        </w:tc>
        <w:tc>
          <w:tcPr>
            <w:tcW w:w="1639"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Глава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w:t>
            </w:r>
          </w:p>
          <w:p w:rsidR="009D4F37" w:rsidRPr="00656742" w:rsidRDefault="00D56688">
            <w:pPr>
              <w:pStyle w:val="a5"/>
              <w:rPr>
                <w:rFonts w:ascii="Times New Roman" w:hAnsi="Times New Roman" w:cs="Times New Roman"/>
                <w:szCs w:val="28"/>
              </w:rPr>
            </w:pPr>
            <w:r>
              <w:rPr>
                <w:rFonts w:ascii="Times New Roman" w:hAnsi="Times New Roman" w:cs="Times New Roman"/>
                <w:szCs w:val="28"/>
              </w:rPr>
              <w:t>И</w:t>
            </w:r>
            <w:r w:rsidR="009D4F37" w:rsidRPr="00656742">
              <w:rPr>
                <w:rFonts w:ascii="Times New Roman" w:hAnsi="Times New Roman" w:cs="Times New Roman"/>
                <w:szCs w:val="28"/>
              </w:rPr>
              <w:t xml:space="preserve">нспектор администрации </w:t>
            </w:r>
            <w:r w:rsidR="00CB1340" w:rsidRPr="00656742">
              <w:rPr>
                <w:rFonts w:ascii="Times New Roman" w:hAnsi="Times New Roman" w:cs="Times New Roman"/>
                <w:szCs w:val="28"/>
              </w:rPr>
              <w:t>Кондрашкин</w:t>
            </w:r>
            <w:r w:rsidR="009D4F37" w:rsidRPr="00656742">
              <w:rPr>
                <w:rFonts w:ascii="Times New Roman" w:hAnsi="Times New Roman" w:cs="Times New Roman"/>
                <w:szCs w:val="28"/>
              </w:rPr>
              <w:t>ского сельского поселения</w:t>
            </w:r>
          </w:p>
        </w:tc>
      </w:tr>
    </w:tbl>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3. Оценка эффективности профилактики нарушений обязательных требований, требований, установленных муниципальными правовыми актами.</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3.1 Отчетные показатели эффективности профилактики нарушений обязательных требований, требований, установленных муниципальными правовыми актами на 2021 год</w:t>
      </w:r>
    </w:p>
    <w:p w:rsidR="009D4F37" w:rsidRPr="00656742" w:rsidRDefault="009D4F37">
      <w:pPr>
        <w:rPr>
          <w:rFonts w:ascii="Times New Roman" w:hAnsi="Times New Roman" w:cs="Times New Roman"/>
          <w:szCs w:val="28"/>
        </w:rPr>
      </w:pPr>
    </w:p>
    <w:tbl>
      <w:tblPr>
        <w:tblW w:w="9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670"/>
      </w:tblGrid>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Наименование показателя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Значение показателя</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 Информированность подконтрольных субъектов о содержании обязательных требований</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70%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70%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70%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 xml:space="preserve">ского </w:t>
            </w:r>
            <w:r w:rsidRPr="00656742">
              <w:rPr>
                <w:rFonts w:ascii="Times New Roman" w:hAnsi="Times New Roman" w:cs="Times New Roman"/>
                <w:szCs w:val="28"/>
              </w:rPr>
              <w:lastRenderedPageBreak/>
              <w:t>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Не менее 70%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70%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6. Выполнение профилактических программных мероприятий согласно перечню</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100% мероприятий, предусмотренных перечнем</w:t>
            </w:r>
          </w:p>
        </w:tc>
      </w:tr>
    </w:tbl>
    <w:p w:rsidR="009D4F37" w:rsidRPr="00656742" w:rsidRDefault="009D4F37">
      <w:pPr>
        <w:rPr>
          <w:rFonts w:ascii="Times New Roman" w:hAnsi="Times New Roman" w:cs="Times New Roman"/>
          <w:szCs w:val="28"/>
        </w:rPr>
      </w:pPr>
      <w:r w:rsidRPr="00656742">
        <w:rPr>
          <w:rFonts w:ascii="Times New Roman" w:hAnsi="Times New Roman" w:cs="Times New Roman"/>
          <w:szCs w:val="28"/>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3.2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2022 год.</w:t>
      </w:r>
    </w:p>
    <w:tbl>
      <w:tblPr>
        <w:tblW w:w="9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670"/>
      </w:tblGrid>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Наименование показателя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Значение показателя</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 Информированность подконтрольных субъектов о содержании обязательных требований</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80%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6. Выполнение профилактических программных мероприятий согласно перечню</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100% мероприятий, предусмотренных перечнем</w:t>
            </w:r>
          </w:p>
        </w:tc>
      </w:tr>
    </w:tbl>
    <w:p w:rsidR="009D4F37" w:rsidRPr="00656742" w:rsidRDefault="009D4F37">
      <w:pPr>
        <w:rPr>
          <w:rFonts w:ascii="Times New Roman" w:hAnsi="Times New Roman" w:cs="Times New Roman"/>
          <w:szCs w:val="28"/>
        </w:rPr>
      </w:pPr>
      <w:r w:rsidRPr="00656742">
        <w:rPr>
          <w:rFonts w:ascii="Times New Roman" w:hAnsi="Times New Roman" w:cs="Times New Roman"/>
          <w:szCs w:val="28"/>
        </w:rPr>
        <w:t>3.3 Проект отчетных показателей эффективности профилактики нарушений обязательных требований, требований, установленных муниципальными правовыми актами на 2023 год.</w:t>
      </w:r>
    </w:p>
    <w:tbl>
      <w:tblPr>
        <w:tblW w:w="93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670"/>
      </w:tblGrid>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Наименование показателя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Значение показателя</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1</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2</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1. Информированность подконтрольных субъектов о содержании </w:t>
            </w:r>
            <w:r w:rsidRPr="00656742">
              <w:rPr>
                <w:rFonts w:ascii="Times New Roman" w:hAnsi="Times New Roman" w:cs="Times New Roman"/>
                <w:szCs w:val="28"/>
              </w:rPr>
              <w:lastRenderedPageBreak/>
              <w:t>обязательных требований</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 xml:space="preserve">Не менее 85% </w:t>
            </w:r>
            <w:r w:rsidRPr="00656742">
              <w:rPr>
                <w:rFonts w:ascii="Times New Roman" w:hAnsi="Times New Roman" w:cs="Times New Roman"/>
                <w:szCs w:val="28"/>
              </w:rPr>
              <w:lastRenderedPageBreak/>
              <w:t>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lastRenderedPageBreak/>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85%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85%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85%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85% опрошенных</w:t>
            </w:r>
          </w:p>
        </w:tc>
      </w:tr>
      <w:tr w:rsidR="009D4F37" w:rsidRPr="00656742" w:rsidTr="00D56688">
        <w:tc>
          <w:tcPr>
            <w:tcW w:w="7684" w:type="dxa"/>
            <w:tcBorders>
              <w:top w:val="single" w:sz="4" w:space="0" w:color="auto"/>
              <w:bottom w:val="single" w:sz="4" w:space="0" w:color="auto"/>
              <w:right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6. Выполнение профилактических программных мероприятий согласно перечню</w:t>
            </w:r>
          </w:p>
        </w:tc>
        <w:tc>
          <w:tcPr>
            <w:tcW w:w="1670" w:type="dxa"/>
            <w:tcBorders>
              <w:top w:val="single" w:sz="4" w:space="0" w:color="auto"/>
              <w:left w:val="single" w:sz="4" w:space="0" w:color="auto"/>
              <w:bottom w:val="single" w:sz="4" w:space="0" w:color="auto"/>
            </w:tcBorders>
          </w:tcPr>
          <w:p w:rsidR="009D4F37" w:rsidRPr="00656742" w:rsidRDefault="009D4F37">
            <w:pPr>
              <w:pStyle w:val="a5"/>
              <w:rPr>
                <w:rFonts w:ascii="Times New Roman" w:hAnsi="Times New Roman" w:cs="Times New Roman"/>
                <w:szCs w:val="28"/>
              </w:rPr>
            </w:pPr>
            <w:r w:rsidRPr="00656742">
              <w:rPr>
                <w:rFonts w:ascii="Times New Roman" w:hAnsi="Times New Roman" w:cs="Times New Roman"/>
                <w:szCs w:val="28"/>
              </w:rPr>
              <w:t>Не менее 100% мероприятий, предусмотренных перечнем</w:t>
            </w:r>
          </w:p>
        </w:tc>
      </w:tr>
    </w:tbl>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4. Ресурсное обеспечение Программы</w:t>
      </w:r>
    </w:p>
    <w:p w:rsidR="009D4F37" w:rsidRPr="00656742" w:rsidRDefault="009D4F37">
      <w:pPr>
        <w:rPr>
          <w:rFonts w:ascii="Times New Roman" w:hAnsi="Times New Roman" w:cs="Times New Roman"/>
          <w:szCs w:val="28"/>
        </w:rPr>
      </w:pP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4.1. Ресурсное обеспечение Программы включает в себя кадровое и информационно-аналитическое обеспечение ее реализации.</w:t>
      </w:r>
    </w:p>
    <w:p w:rsidR="009D4F37" w:rsidRPr="00656742" w:rsidRDefault="009D4F37">
      <w:pPr>
        <w:rPr>
          <w:rFonts w:ascii="Times New Roman" w:hAnsi="Times New Roman" w:cs="Times New Roman"/>
          <w:szCs w:val="28"/>
        </w:rPr>
      </w:pPr>
      <w:r w:rsidRPr="00656742">
        <w:rPr>
          <w:rFonts w:ascii="Times New Roman" w:hAnsi="Times New Roman" w:cs="Times New Roman"/>
          <w:szCs w:val="28"/>
        </w:rPr>
        <w:t xml:space="preserve">4.2. Информационно-аналитическое обеспечение реализации Программы осуществляется с использованием официального сайта администрации </w:t>
      </w:r>
      <w:r w:rsidR="00CB1340" w:rsidRPr="00656742">
        <w:rPr>
          <w:rFonts w:ascii="Times New Roman" w:hAnsi="Times New Roman" w:cs="Times New Roman"/>
          <w:szCs w:val="28"/>
        </w:rPr>
        <w:t>Кондрашкин</w:t>
      </w:r>
      <w:r w:rsidRPr="00656742">
        <w:rPr>
          <w:rFonts w:ascii="Times New Roman" w:hAnsi="Times New Roman" w:cs="Times New Roman"/>
          <w:szCs w:val="28"/>
        </w:rPr>
        <w:t>ского сельского поселения в информационно-телекоммуникационной сети Интернет.</w:t>
      </w:r>
    </w:p>
    <w:sectPr w:rsidR="009D4F37" w:rsidRPr="00656742" w:rsidSect="003C0790">
      <w:footerReference w:type="default" r:id="rId10"/>
      <w:pgSz w:w="11900" w:h="16800"/>
      <w:pgMar w:top="709" w:right="800" w:bottom="70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08" w:rsidRDefault="00137508">
      <w:r>
        <w:separator/>
      </w:r>
    </w:p>
  </w:endnote>
  <w:endnote w:type="continuationSeparator" w:id="0">
    <w:p w:rsidR="00137508" w:rsidRDefault="0013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23" w:rsidRDefault="00EE7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08" w:rsidRDefault="00137508">
      <w:r>
        <w:separator/>
      </w:r>
    </w:p>
  </w:footnote>
  <w:footnote w:type="continuationSeparator" w:id="0">
    <w:p w:rsidR="00137508" w:rsidRDefault="0013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1D2A"/>
    <w:multiLevelType w:val="hybridMultilevel"/>
    <w:tmpl w:val="F7C4E03E"/>
    <w:lvl w:ilvl="0" w:tplc="E72283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501409D"/>
    <w:multiLevelType w:val="hybridMultilevel"/>
    <w:tmpl w:val="0D1E8E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7F"/>
    <w:rsid w:val="00137508"/>
    <w:rsid w:val="003C0790"/>
    <w:rsid w:val="003F3775"/>
    <w:rsid w:val="006448C4"/>
    <w:rsid w:val="00656742"/>
    <w:rsid w:val="009D4F37"/>
    <w:rsid w:val="00AA05F3"/>
    <w:rsid w:val="00CB1340"/>
    <w:rsid w:val="00D5387F"/>
    <w:rsid w:val="00D56688"/>
    <w:rsid w:val="00E059C2"/>
    <w:rsid w:val="00E557AD"/>
    <w:rsid w:val="00EE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631518-B059-408A-BBDD-D833CEC9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No Spacing"/>
    <w:uiPriority w:val="1"/>
    <w:qFormat/>
    <w:rsid w:val="00CB134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47&amp;sub=8205" TargetMode="Externa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id=12064247&amp;sub=8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NIKIT</cp:lastModifiedBy>
  <cp:revision>6</cp:revision>
  <dcterms:created xsi:type="dcterms:W3CDTF">2021-07-12T08:25:00Z</dcterms:created>
  <dcterms:modified xsi:type="dcterms:W3CDTF">2021-07-13T11:20:00Z</dcterms:modified>
</cp:coreProperties>
</file>